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B4" w:rsidRDefault="00C866B4">
      <w:pPr>
        <w:spacing w:line="284" w:lineRule="auto"/>
      </w:pPr>
    </w:p>
    <w:p w:rsidR="00C866B4" w:rsidRPr="00F17CC5" w:rsidRDefault="000F4B92">
      <w:pPr>
        <w:spacing w:before="189" w:line="186" w:lineRule="auto"/>
        <w:ind w:left="15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F17CC5">
        <w:rPr>
          <w:rFonts w:ascii="方正小标宋简体" w:eastAsia="方正小标宋简体" w:hAnsi="微软雅黑" w:cs="微软雅黑" w:hint="eastAsia"/>
          <w:spacing w:val="-12"/>
          <w:sz w:val="44"/>
          <w:szCs w:val="44"/>
        </w:rPr>
        <w:t>江西</w:t>
      </w:r>
      <w:r w:rsidRPr="00F17CC5">
        <w:rPr>
          <w:rFonts w:ascii="方正小标宋简体" w:eastAsia="方正小标宋简体" w:hAnsi="微软雅黑" w:cs="微软雅黑" w:hint="eastAsia"/>
          <w:spacing w:val="-10"/>
          <w:sz w:val="44"/>
          <w:szCs w:val="44"/>
        </w:rPr>
        <w:t>师</w:t>
      </w:r>
      <w:r w:rsidRPr="00F17CC5">
        <w:rPr>
          <w:rFonts w:ascii="方正小标宋简体" w:eastAsia="方正小标宋简体" w:hAnsi="微软雅黑" w:cs="微软雅黑" w:hint="eastAsia"/>
          <w:spacing w:val="-6"/>
          <w:sz w:val="44"/>
          <w:szCs w:val="44"/>
        </w:rPr>
        <w:t>范大学“</w:t>
      </w:r>
      <w:r w:rsidRPr="00F17CC5">
        <w:rPr>
          <w:rFonts w:ascii="方正小标宋简体" w:eastAsia="方正小标宋简体" w:hAnsi="微软雅黑" w:cs="微软雅黑" w:hint="eastAsia"/>
          <w:spacing w:val="-6"/>
          <w:sz w:val="44"/>
          <w:szCs w:val="44"/>
        </w:rPr>
        <w:t>中至奖学金</w:t>
      </w:r>
      <w:r w:rsidRPr="00F17CC5">
        <w:rPr>
          <w:rFonts w:ascii="方正小标宋简体" w:eastAsia="方正小标宋简体" w:hAnsi="微软雅黑" w:cs="微软雅黑" w:hint="eastAsia"/>
          <w:spacing w:val="-6"/>
          <w:sz w:val="44"/>
          <w:szCs w:val="44"/>
        </w:rPr>
        <w:t>”评选和表彰办法</w:t>
      </w:r>
    </w:p>
    <w:p w:rsidR="00C866B4" w:rsidRDefault="00C866B4">
      <w:pPr>
        <w:spacing w:line="300" w:lineRule="auto"/>
      </w:pPr>
    </w:p>
    <w:p w:rsidR="00C866B4" w:rsidRDefault="00C866B4">
      <w:pPr>
        <w:spacing w:line="300" w:lineRule="auto"/>
      </w:pP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0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2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我校优秀校友李一华自愿捐资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3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200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万元人民币，设立江西师范大学“中至奖学金”，奖励资助表现突出的优秀学生骨干和综合素质优异的在校本科学生。该奖学金自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2023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年始起至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7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2032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8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年止，每学年评审和表彰一次，每次奖励资助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9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20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人，每人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万元。为做好“中至奖学金”的评选工作，特制定本办法。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13" w:author="Windows User" w:date="2023-11-09T18:21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14" w:author="Windows User" w:date="2023-11-09T18:21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15" w:author="Windows User" w:date="2023-11-09T18:21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一、组织领导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6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7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8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学校成立由分管校领导和校友工作办公室、校团委、学生处等单位负责人组成的“中至奖学金”评选工作领导小组。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9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20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2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领导小组下设办公室，挂靠学生处，牵头负责奖学金的日常管理和协调工作。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22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23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24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二、评选时间：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2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每年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2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10-11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27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月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28" w:author="Windows User" w:date="2023-11-09T18:22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29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30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三、评选类别：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31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32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33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“中至奖学金”按学生骨干和综合素质两个类别分别评选，每个类别评选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3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10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3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人。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36" w:author="Windows User" w:date="2023-11-09T18:22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37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38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四、评选对象</w:t>
      </w:r>
    </w:p>
    <w:p w:rsidR="00C866B4" w:rsidRPr="00F17CC5" w:rsidRDefault="000F4B92" w:rsidP="00F17CC5">
      <w:pPr>
        <w:snapToGrid/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  <w:rPrChange w:id="39" w:author="Windows User" w:date="2023-11-09T18:22:00Z">
            <w:rPr>
              <w:rFonts w:ascii="仿宋" w:eastAsia="仿宋" w:hAnsi="仿宋" w:cs="仿宋"/>
              <w:sz w:val="32"/>
              <w:szCs w:val="32"/>
            </w:rPr>
          </w:rPrChange>
        </w:rPr>
        <w:pPrChange w:id="40" w:author="Windows User" w:date="2023-11-09T18:22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b/>
          <w:sz w:val="32"/>
          <w:szCs w:val="32"/>
          <w:rPrChange w:id="41" w:author="Windows User" w:date="2023-11-09T18:22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（一）学生骨干类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  <w:rPrChange w:id="42" w:author="Windows User" w:date="2023-11-09T18:21:00Z">
            <w:rPr>
              <w:rFonts w:ascii="仿宋" w:eastAsia="仿宋" w:hAnsi="仿宋" w:cs="仿宋"/>
              <w:color w:val="000000" w:themeColor="text1"/>
              <w:sz w:val="32"/>
              <w:szCs w:val="32"/>
            </w:rPr>
          </w:rPrChange>
        </w:rPr>
        <w:pPrChange w:id="43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color w:val="000000" w:themeColor="text1"/>
          <w:sz w:val="32"/>
          <w:szCs w:val="32"/>
          <w:rPrChange w:id="44" w:author="Windows User" w:date="2023-11-09T18:21:00Z">
            <w:rPr>
              <w:rFonts w:ascii="仿宋" w:eastAsia="仿宋" w:hAnsi="仿宋" w:cs="仿宋" w:hint="eastAsia"/>
              <w:color w:val="000000" w:themeColor="text1"/>
              <w:sz w:val="32"/>
              <w:szCs w:val="32"/>
            </w:rPr>
          </w:rPrChange>
        </w:rPr>
        <w:t>担任校、院、班级主要学生干部一学年及以上的学生。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  <w:rPrChange w:id="45" w:author="Windows User" w:date="2023-11-09T18:21:00Z">
            <w:rPr>
              <w:rFonts w:ascii="仿宋_GB2312" w:eastAsia="仿宋_GB2312" w:hAnsi="黑体"/>
              <w:sz w:val="32"/>
              <w:szCs w:val="32"/>
            </w:rPr>
          </w:rPrChange>
        </w:rPr>
        <w:pPrChange w:id="46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color w:val="000000" w:themeColor="text1"/>
          <w:sz w:val="32"/>
          <w:szCs w:val="32"/>
          <w:rPrChange w:id="47" w:author="Windows User" w:date="2023-11-09T18:21:00Z">
            <w:rPr>
              <w:rFonts w:ascii="仿宋" w:eastAsia="仿宋" w:hAnsi="仿宋" w:cs="仿宋" w:hint="eastAsia"/>
              <w:color w:val="000000" w:themeColor="text1"/>
              <w:sz w:val="32"/>
              <w:szCs w:val="32"/>
            </w:rPr>
          </w:rPrChange>
        </w:rPr>
        <w:t>具体为：</w:t>
      </w:r>
      <w:r w:rsidRPr="00F17CC5">
        <w:rPr>
          <w:rFonts w:ascii="仿宋_GB2312" w:eastAsia="仿宋_GB2312" w:hAnsi="黑体" w:hint="eastAsia"/>
          <w:sz w:val="32"/>
          <w:szCs w:val="32"/>
          <w:rPrChange w:id="48" w:author="Windows User" w:date="2023-11-09T18:21:00Z">
            <w:rPr>
              <w:rFonts w:ascii="仿宋_GB2312" w:eastAsia="仿宋_GB2312" w:hAnsi="黑体" w:hint="eastAsia"/>
              <w:sz w:val="32"/>
              <w:szCs w:val="32"/>
            </w:rPr>
          </w:rPrChange>
        </w:rPr>
        <w:t>校院两级学生会主席团成员、各部部长、党员服务站站长，各学院团委副书记、学生党支部书记，以及各班级班长、团支部书记，校级学生组织、学生社团主要负责人等。</w:t>
      </w:r>
    </w:p>
    <w:p w:rsidR="00C866B4" w:rsidRPr="00F17CC5" w:rsidRDefault="000F4B92" w:rsidP="00F17CC5">
      <w:pPr>
        <w:snapToGrid/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  <w:rPrChange w:id="49" w:author="Windows User" w:date="2023-11-09T18:22:00Z">
            <w:rPr>
              <w:rFonts w:ascii="仿宋" w:eastAsia="仿宋" w:hAnsi="仿宋" w:cs="仿宋"/>
              <w:sz w:val="32"/>
              <w:szCs w:val="32"/>
            </w:rPr>
          </w:rPrChange>
        </w:rPr>
        <w:pPrChange w:id="50" w:author="Windows User" w:date="2023-11-09T18:22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b/>
          <w:sz w:val="32"/>
          <w:szCs w:val="32"/>
          <w:rPrChange w:id="51" w:author="Windows User" w:date="2023-11-09T18:22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lastRenderedPageBreak/>
        <w:t>（二）综合素质类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52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53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5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全日制满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5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5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年以上，学业成绩、综合素质突出的学生。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57" w:author="Windows User" w:date="2023-11-09T18:22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58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59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五、申报条件</w:t>
      </w:r>
    </w:p>
    <w:p w:rsidR="00C866B4" w:rsidRPr="00F17CC5" w:rsidRDefault="000F4B92" w:rsidP="00F17CC5">
      <w:pPr>
        <w:snapToGrid/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  <w:rPrChange w:id="60" w:author="Windows User" w:date="2023-11-09T18:21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61" w:author="Windows User" w:date="2023-11-09T18:21:00Z">
          <w:pPr>
            <w:snapToGrid/>
            <w:ind w:firstLineChars="200" w:firstLine="643"/>
          </w:pPr>
        </w:pPrChange>
      </w:pPr>
      <w:bookmarkStart w:id="62" w:name="_GoBack"/>
      <w:r w:rsidRPr="00F17CC5">
        <w:rPr>
          <w:rFonts w:ascii="仿宋_GB2312" w:eastAsia="仿宋_GB2312" w:hAnsi="仿宋" w:cs="仿宋" w:hint="eastAsia"/>
          <w:b/>
          <w:bCs/>
          <w:sz w:val="32"/>
          <w:szCs w:val="32"/>
          <w:rPrChange w:id="63" w:author="Windows User" w:date="2023-11-09T18:21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（一）学生骨干类</w:t>
      </w:r>
    </w:p>
    <w:bookmarkEnd w:id="62"/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64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65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6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67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中共党员（含中共预备党员）或共青团员。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68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69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7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7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道德品质优良。遵纪守法，认真执行学校各项规章制度，无违法违纪行为。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72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73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7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3.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7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工作业绩突出，群众满意度高。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76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77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78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4.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79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学业成绩优良。要求上学年综合素质排名列本专业（班级）前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8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50%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8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，专业主干课无重修、补考。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82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83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8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同时符合上述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8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4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8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项条件的相关学生干部，方可申报。</w:t>
      </w:r>
    </w:p>
    <w:p w:rsidR="00C866B4" w:rsidRPr="00F17CC5" w:rsidRDefault="000F4B92" w:rsidP="00F17CC5">
      <w:pPr>
        <w:snapToGrid/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  <w:rPrChange w:id="87" w:author="Windows User" w:date="2023-11-09T18:21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88" w:author="Windows User" w:date="2023-11-09T18:21:00Z">
          <w:pPr>
            <w:snapToGrid/>
            <w:ind w:firstLineChars="200" w:firstLine="643"/>
          </w:pPr>
        </w:pPrChange>
      </w:pPr>
      <w:r w:rsidRPr="00F17CC5">
        <w:rPr>
          <w:rFonts w:ascii="仿宋_GB2312" w:eastAsia="仿宋_GB2312" w:hAnsi="仿宋" w:cs="仿宋" w:hint="eastAsia"/>
          <w:b/>
          <w:bCs/>
          <w:sz w:val="32"/>
          <w:szCs w:val="32"/>
          <w:rPrChange w:id="89" w:author="Windows User" w:date="2023-11-09T18:21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（二）综合素质类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90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91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92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93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对国家、社会、学校做出突出贡献，为学校赢得重大荣誉或积极的社会影响。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94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95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9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97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在省部级（含）以上政府部门举办的各类比赛（活动）中取得省级二等以上、国家级三等以上的奖励或取得省级第二名以上，国家级第三名以上的成绩（集体项目应排在前三名）。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98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99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0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3.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0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获全国或全省最美大学生、大学生自强之星等省级以上荣誉称号。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02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03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0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4.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0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独立完成或以第一作者身份在省部级（含）以上学术刊物发表研究论文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0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07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篇；或具有一项省部级（含）以上部门鉴定的科技成果；或在创新创业、社会实践方面取得突出成绩（被厅局级以上部门采用或推广）。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08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09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1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lastRenderedPageBreak/>
        <w:t>5.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1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上学年学业和操行排名均列本专业（班级）第一名。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12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13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1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具备以上条件之一者均可申请。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115" w:author="Windows User" w:date="2023-11-09T18:22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116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117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六、评选流程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18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19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2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1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学校下发评选通知，个人申报，由学院择优推荐学生骨干类、综合素质类候选人各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2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3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名，校级组织学生干部由管理单位择优推荐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名候选人；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26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27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28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2.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29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评选工作领导小组办公室联合校团委对候选人进行资格初审；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30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31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32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3.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33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评选工作领导小组办公室对初审合格的候选人进行业绩展示和面试；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34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35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36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4.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37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评选工作领导小组办公室按成绩高低顺序报领导小组讨论，确定具体人选，并公示三个工作日，公示结果无异议后报学校审定。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138" w:author="Windows User" w:date="2023-11-09T18:22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139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140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七、表彰办法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41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42" w:author="Windows User" w:date="2023-11-09T18:21:00Z">
          <w:pPr>
            <w:snapToGrid/>
            <w:ind w:firstLineChars="200" w:firstLine="640"/>
          </w:pPr>
        </w:pPrChange>
      </w:pPr>
      <w:r w:rsidRPr="00F17CC5">
        <w:rPr>
          <w:rFonts w:ascii="仿宋_GB2312" w:eastAsia="仿宋_GB2312" w:hAnsi="仿宋" w:cs="仿宋" w:hint="eastAsia"/>
          <w:sz w:val="32"/>
          <w:szCs w:val="32"/>
          <w:rPrChange w:id="143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学校审定后发文表彰，并为获奖学生发放每人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44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1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45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万元现金奖励，并组织获奖学生参观中至数据股份有限公司。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rPrChange w:id="146" w:author="Windows User" w:date="2023-11-09T18:21:00Z">
            <w:rPr>
              <w:rFonts w:ascii="仿宋" w:eastAsia="仿宋" w:hAnsi="仿宋" w:cs="仿宋"/>
              <w:sz w:val="32"/>
              <w:szCs w:val="32"/>
            </w:rPr>
          </w:rPrChange>
        </w:rPr>
        <w:pPrChange w:id="147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148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八、本办法由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49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“中至奖学金</w:t>
      </w:r>
      <w:r w:rsidRPr="00F17CC5">
        <w:rPr>
          <w:rFonts w:ascii="仿宋_GB2312" w:eastAsia="仿宋_GB2312" w:hAnsi="仿宋" w:cs="仿宋" w:hint="eastAsia"/>
          <w:sz w:val="32"/>
          <w:szCs w:val="32"/>
          <w:rPrChange w:id="150" w:author="Windows User" w:date="2023-11-09T18:21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”评选工作领导小组</w:t>
      </w:r>
      <w:r w:rsidRPr="00F17CC5">
        <w:rPr>
          <w:rFonts w:ascii="黑体" w:eastAsia="黑体" w:hAnsi="黑体" w:cs="仿宋" w:hint="eastAsia"/>
          <w:bCs/>
          <w:sz w:val="32"/>
          <w:szCs w:val="32"/>
          <w:rPrChange w:id="151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负责解释</w:t>
      </w:r>
      <w:r w:rsidRPr="00F17CC5">
        <w:rPr>
          <w:rFonts w:ascii="黑体" w:eastAsia="黑体" w:hAnsi="黑体" w:cs="仿宋" w:hint="eastAsia"/>
          <w:bCs/>
          <w:sz w:val="32"/>
          <w:szCs w:val="32"/>
          <w:rPrChange w:id="152" w:author="Windows User" w:date="2023-11-09T18:22:00Z">
            <w:rPr>
              <w:rFonts w:ascii="仿宋" w:eastAsia="仿宋" w:hAnsi="仿宋" w:cs="仿宋" w:hint="eastAsia"/>
              <w:sz w:val="32"/>
              <w:szCs w:val="32"/>
            </w:rPr>
          </w:rPrChange>
        </w:rPr>
        <w:t>。</w:t>
      </w:r>
    </w:p>
    <w:p w:rsidR="00C866B4" w:rsidRPr="00F17CC5" w:rsidRDefault="000F4B92" w:rsidP="00F17CC5">
      <w:pPr>
        <w:snapToGrid/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  <w:rPrChange w:id="153" w:author="Windows User" w:date="2023-11-09T18:22:00Z">
            <w:rPr>
              <w:rFonts w:ascii="仿宋" w:eastAsia="仿宋" w:hAnsi="仿宋" w:cs="仿宋"/>
              <w:b/>
              <w:bCs/>
              <w:sz w:val="32"/>
              <w:szCs w:val="32"/>
            </w:rPr>
          </w:rPrChange>
        </w:rPr>
        <w:pPrChange w:id="154" w:author="Windows User" w:date="2023-11-09T18:22:00Z">
          <w:pPr>
            <w:snapToGrid/>
            <w:ind w:firstLineChars="200" w:firstLine="643"/>
          </w:pPr>
        </w:pPrChange>
      </w:pPr>
      <w:r w:rsidRPr="00F17CC5">
        <w:rPr>
          <w:rFonts w:ascii="黑体" w:eastAsia="黑体" w:hAnsi="黑体" w:cs="仿宋" w:hint="eastAsia"/>
          <w:bCs/>
          <w:sz w:val="32"/>
          <w:szCs w:val="32"/>
          <w:rPrChange w:id="155" w:author="Windows User" w:date="2023-11-09T18:22:00Z">
            <w:rPr>
              <w:rFonts w:ascii="仿宋" w:eastAsia="仿宋" w:hAnsi="仿宋" w:cs="仿宋" w:hint="eastAsia"/>
              <w:b/>
              <w:bCs/>
              <w:sz w:val="32"/>
              <w:szCs w:val="32"/>
            </w:rPr>
          </w:rPrChange>
        </w:rPr>
        <w:t>九、本办法自发布日起施行。</w:t>
      </w:r>
    </w:p>
    <w:sectPr w:rsidR="00C866B4" w:rsidRPr="00F17CC5">
      <w:footerReference w:type="default" r:id="rId8"/>
      <w:pgSz w:w="11905" w:h="16834"/>
      <w:pgMar w:top="1440" w:right="1080" w:bottom="1440" w:left="1080" w:header="0" w:footer="1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92" w:rsidRDefault="000F4B92">
      <w:r>
        <w:separator/>
      </w:r>
    </w:p>
  </w:endnote>
  <w:endnote w:type="continuationSeparator" w:id="0">
    <w:p w:rsidR="000F4B92" w:rsidRDefault="000F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B4" w:rsidRDefault="000F4B92">
    <w:pPr>
      <w:spacing w:line="175" w:lineRule="auto"/>
      <w:ind w:right="116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10"/>
        <w:sz w:val="27"/>
        <w:szCs w:val="27"/>
      </w:rPr>
      <w:t>—</w:t>
    </w:r>
    <w:r>
      <w:rPr>
        <w:rFonts w:ascii="Calibri" w:eastAsia="Calibri" w:hAnsi="Calibri" w:cs="Calibri"/>
        <w:spacing w:val="7"/>
        <w:sz w:val="27"/>
        <w:szCs w:val="27"/>
      </w:rPr>
      <w:t>5</w:t>
    </w:r>
    <w:r>
      <w:rPr>
        <w:rFonts w:ascii="宋体" w:eastAsia="宋体" w:hAnsi="宋体" w:cs="宋体"/>
        <w:spacing w:val="7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92" w:rsidRDefault="000F4B92">
      <w:r>
        <w:separator/>
      </w:r>
    </w:p>
  </w:footnote>
  <w:footnote w:type="continuationSeparator" w:id="0">
    <w:p w:rsidR="000F4B92" w:rsidRDefault="000F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trackRevision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5YjE1ZjRlMDljNGU1YzkyMDhjODhmOTIyODg5YzkifQ=="/>
  </w:docVars>
  <w:rsids>
    <w:rsidRoot w:val="00115D40"/>
    <w:rsid w:val="000F4B92"/>
    <w:rsid w:val="00115D40"/>
    <w:rsid w:val="007035CD"/>
    <w:rsid w:val="00755080"/>
    <w:rsid w:val="008B75B3"/>
    <w:rsid w:val="00C866B4"/>
    <w:rsid w:val="00CE06C9"/>
    <w:rsid w:val="00F17CC5"/>
    <w:rsid w:val="050C10E4"/>
    <w:rsid w:val="084B0E0C"/>
    <w:rsid w:val="0DB420EC"/>
    <w:rsid w:val="10BD4103"/>
    <w:rsid w:val="11D0374C"/>
    <w:rsid w:val="13E330A4"/>
    <w:rsid w:val="16254CCE"/>
    <w:rsid w:val="1A7C484C"/>
    <w:rsid w:val="1E43064B"/>
    <w:rsid w:val="1ED55952"/>
    <w:rsid w:val="2020243E"/>
    <w:rsid w:val="20531041"/>
    <w:rsid w:val="21C82195"/>
    <w:rsid w:val="220D7C9D"/>
    <w:rsid w:val="232A5B53"/>
    <w:rsid w:val="252356CA"/>
    <w:rsid w:val="26CD338A"/>
    <w:rsid w:val="2B417F7A"/>
    <w:rsid w:val="2BE83F1E"/>
    <w:rsid w:val="2D677D08"/>
    <w:rsid w:val="2EBE2089"/>
    <w:rsid w:val="3039588D"/>
    <w:rsid w:val="311A5CEA"/>
    <w:rsid w:val="317D0487"/>
    <w:rsid w:val="32D506B9"/>
    <w:rsid w:val="338070F7"/>
    <w:rsid w:val="386F6B4D"/>
    <w:rsid w:val="3B907603"/>
    <w:rsid w:val="3D745F25"/>
    <w:rsid w:val="3EDE34C0"/>
    <w:rsid w:val="409E0C66"/>
    <w:rsid w:val="40DB1D97"/>
    <w:rsid w:val="41302BEF"/>
    <w:rsid w:val="41665B04"/>
    <w:rsid w:val="41C01C51"/>
    <w:rsid w:val="44D31FBE"/>
    <w:rsid w:val="49443CDC"/>
    <w:rsid w:val="49EF30C9"/>
    <w:rsid w:val="4A6E7330"/>
    <w:rsid w:val="4E5C058E"/>
    <w:rsid w:val="4E942657"/>
    <w:rsid w:val="4F2863B4"/>
    <w:rsid w:val="571447BC"/>
    <w:rsid w:val="591C62D8"/>
    <w:rsid w:val="592A2449"/>
    <w:rsid w:val="5D236FC5"/>
    <w:rsid w:val="63B60B74"/>
    <w:rsid w:val="66BE2724"/>
    <w:rsid w:val="6B594DE3"/>
    <w:rsid w:val="6BE15C1B"/>
    <w:rsid w:val="6C8851C9"/>
    <w:rsid w:val="6CFF5200"/>
    <w:rsid w:val="6D5815AE"/>
    <w:rsid w:val="6F982135"/>
    <w:rsid w:val="6FFF7D37"/>
    <w:rsid w:val="72A8130B"/>
    <w:rsid w:val="73292EFB"/>
    <w:rsid w:val="75AF09C2"/>
    <w:rsid w:val="795F21BC"/>
    <w:rsid w:val="7A2D3E85"/>
    <w:rsid w:val="7C4C4DF4"/>
    <w:rsid w:val="7C8F6BF9"/>
    <w:rsid w:val="7D0A5601"/>
    <w:rsid w:val="7D86557C"/>
    <w:rsid w:val="7F2B4808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F17CC5"/>
    <w:rPr>
      <w:sz w:val="18"/>
      <w:szCs w:val="18"/>
    </w:rPr>
  </w:style>
  <w:style w:type="character" w:customStyle="1" w:styleId="Char1">
    <w:name w:val="批注框文本 Char"/>
    <w:basedOn w:val="a0"/>
    <w:link w:val="a5"/>
    <w:rsid w:val="00F17CC5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1039</Characters>
  <Application>Microsoft Office Word</Application>
  <DocSecurity>0</DocSecurity>
  <Lines>8</Lines>
  <Paragraphs>2</Paragraphs>
  <ScaleCrop>false</ScaleCrop>
  <Company>HP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</dc:creator>
  <cp:lastModifiedBy>Windows User</cp:lastModifiedBy>
  <cp:revision>2</cp:revision>
  <dcterms:created xsi:type="dcterms:W3CDTF">2018-05-02T15:59:00Z</dcterms:created>
  <dcterms:modified xsi:type="dcterms:W3CDTF">2023-11-09T10:22:00Z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2022-10-26T10:59:03Z</vt:filetime>
  </property>
  <property fmtid="{D5CDD505-2E9C-101B-9397-08002B2CF9AE}" pid="4" name="KSOProductBuildVer">
    <vt:lpwstr>2052-10.8.0.5715</vt:lpwstr>
  </property>
  <property fmtid="{D5CDD505-2E9C-101B-9397-08002B2CF9AE}" pid="5" name="ICV">
    <vt:lpwstr>C2B35668F2274426864AEC2421AABD2B</vt:lpwstr>
  </property>
</Properties>
</file>