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eastAsia="zh-CN"/>
        </w:rPr>
        <w:t>附件</w:t>
      </w:r>
      <w:r>
        <w:rPr>
          <w:rFonts w:hint="eastAsia" w:ascii="仿宋" w:hAnsi="仿宋" w:eastAsia="仿宋" w:cs="仿宋"/>
          <w:b w:val="0"/>
          <w:bCs/>
          <w:sz w:val="28"/>
          <w:szCs w:val="28"/>
          <w:lang w:val="en-US" w:eastAsia="zh-CN"/>
        </w:rPr>
        <w:t>3：</w:t>
      </w:r>
      <w:bookmarkStart w:id="0" w:name="_GoBack"/>
      <w:bookmarkEnd w:id="0"/>
    </w:p>
    <w:p>
      <w:pPr>
        <w:jc w:val="center"/>
        <w:rPr>
          <w:rFonts w:ascii="方正小标宋简体" w:hAnsi="Times New Roman" w:eastAsia="方正小标宋简体" w:cs="Times New Roman"/>
          <w:b/>
          <w:sz w:val="36"/>
          <w:szCs w:val="36"/>
        </w:rPr>
      </w:pPr>
      <w:r>
        <w:rPr>
          <w:rFonts w:hint="eastAsia" w:ascii="方正小标宋简体" w:hAnsi="Times New Roman" w:eastAsia="方正小标宋简体" w:cs="Times New Roman"/>
          <w:b/>
          <w:sz w:val="36"/>
          <w:szCs w:val="36"/>
        </w:rPr>
        <w:t>江西师范大学辅导员202</w:t>
      </w:r>
      <w:r>
        <w:rPr>
          <w:rFonts w:ascii="方正小标宋简体" w:hAnsi="Times New Roman" w:eastAsia="方正小标宋简体" w:cs="Times New Roman"/>
          <w:b/>
          <w:sz w:val="36"/>
          <w:szCs w:val="36"/>
        </w:rPr>
        <w:t>1</w:t>
      </w:r>
      <w:r>
        <w:rPr>
          <w:rFonts w:hint="eastAsia" w:ascii="方正小标宋简体" w:hAnsi="Times New Roman" w:eastAsia="方正小标宋简体" w:cs="Times New Roman"/>
          <w:b/>
          <w:sz w:val="36"/>
          <w:szCs w:val="36"/>
        </w:rPr>
        <w:t>年度科研成果统计表</w:t>
      </w:r>
    </w:p>
    <w:p>
      <w:pPr>
        <w:jc w:val="center"/>
        <w:rPr>
          <w:rFonts w:ascii="黑体" w:hAnsi="黑体" w:eastAsia="黑体"/>
          <w:sz w:val="32"/>
          <w:szCs w:val="32"/>
        </w:rPr>
      </w:pPr>
    </w:p>
    <w:p>
      <w:pPr>
        <w:spacing w:after="312" w:afterLines="100"/>
        <w:jc w:val="left"/>
        <w:rPr>
          <w:rFonts w:ascii="黑体" w:hAnsi="黑体" w:eastAsia="黑体"/>
          <w:sz w:val="32"/>
          <w:szCs w:val="32"/>
        </w:rPr>
      </w:pPr>
      <w:r>
        <w:rPr>
          <w:rFonts w:hint="eastAsia" w:ascii="仿宋_GB2312" w:hAnsi="仿宋_GB2312" w:eastAsia="仿宋_GB2312" w:cs="仿宋_GB2312"/>
          <w:sz w:val="24"/>
        </w:rPr>
        <w:t xml:space="preserve">学  院：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填表时间：</w:t>
      </w:r>
      <w:r>
        <w:rPr>
          <w:rFonts w:ascii="仿宋_GB2312" w:hAnsi="仿宋_GB2312" w:eastAsia="仿宋_GB2312" w:cs="仿宋_GB2312"/>
          <w:sz w:val="24"/>
        </w:rPr>
        <w:t xml:space="preserve">       </w:t>
      </w:r>
      <w:r>
        <w:rPr>
          <w:rFonts w:hint="eastAsia" w:ascii="仿宋_GB2312" w:hAnsi="仿宋_GB2312" w:eastAsia="仿宋_GB2312" w:cs="仿宋_GB2312"/>
          <w:sz w:val="24"/>
        </w:rPr>
        <w:t>年</w:t>
      </w:r>
      <w:r>
        <w:rPr>
          <w:rFonts w:ascii="仿宋_GB2312" w:hAnsi="仿宋_GB2312" w:eastAsia="仿宋_GB2312" w:cs="仿宋_GB2312"/>
          <w:sz w:val="24"/>
        </w:rPr>
        <w:t xml:space="preserve">    </w:t>
      </w:r>
      <w:r>
        <w:rPr>
          <w:rFonts w:hint="eastAsia" w:ascii="仿宋_GB2312" w:hAnsi="仿宋_GB2312" w:eastAsia="仿宋_GB2312" w:cs="仿宋_GB2312"/>
          <w:sz w:val="24"/>
        </w:rPr>
        <w:t>月</w:t>
      </w:r>
      <w:r>
        <w:rPr>
          <w:rFonts w:ascii="仿宋_GB2312" w:hAnsi="仿宋_GB2312" w:eastAsia="仿宋_GB2312" w:cs="仿宋_GB2312"/>
          <w:sz w:val="24"/>
        </w:rPr>
        <w:t xml:space="preserve">    </w:t>
      </w:r>
      <w:r>
        <w:rPr>
          <w:rFonts w:hint="eastAsia" w:ascii="仿宋_GB2312" w:hAnsi="仿宋_GB2312" w:eastAsia="仿宋_GB2312" w:cs="仿宋_GB2312"/>
          <w:sz w:val="24"/>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559"/>
        <w:gridCol w:w="354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
                <w:color w:val="000000"/>
                <w:kern w:val="0"/>
                <w:sz w:val="24"/>
              </w:rPr>
            </w:pPr>
            <w:r>
              <w:rPr>
                <w:rFonts w:hint="eastAsia" w:ascii="仿宋_GB2312" w:hAnsi="宋体" w:eastAsia="仿宋_GB2312" w:cs="宋体"/>
                <w:b/>
                <w:color w:val="000000"/>
                <w:kern w:val="0"/>
                <w:sz w:val="24"/>
              </w:rPr>
              <w:t>序号</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
                <w:color w:val="000000"/>
                <w:kern w:val="0"/>
                <w:sz w:val="24"/>
              </w:rPr>
            </w:pPr>
            <w:r>
              <w:rPr>
                <w:rFonts w:hint="eastAsia" w:ascii="仿宋_GB2312" w:hAnsi="宋体" w:eastAsia="仿宋_GB2312" w:cs="宋体"/>
                <w:b/>
                <w:color w:val="000000"/>
                <w:kern w:val="0"/>
                <w:sz w:val="24"/>
              </w:rPr>
              <w:t>辅导员姓名</w:t>
            </w:r>
          </w:p>
        </w:tc>
        <w:tc>
          <w:tcPr>
            <w:tcW w:w="6305"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
                <w:color w:val="000000"/>
                <w:kern w:val="0"/>
                <w:sz w:val="24"/>
              </w:rPr>
            </w:pPr>
            <w:r>
              <w:rPr>
                <w:rFonts w:hint="eastAsia" w:ascii="仿宋_GB2312" w:hAnsi="宋体" w:eastAsia="仿宋_GB2312" w:cs="宋体"/>
                <w:b/>
                <w:color w:val="000000"/>
                <w:kern w:val="0"/>
                <w:sz w:val="24"/>
              </w:rPr>
              <w:t>科研成果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color w:val="000000"/>
                <w:kern w:val="0"/>
                <w:sz w:val="24"/>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color w:val="000000"/>
                <w:kern w:val="0"/>
                <w:sz w:val="24"/>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
                <w:color w:val="000000"/>
                <w:kern w:val="0"/>
                <w:sz w:val="24"/>
              </w:rPr>
            </w:pPr>
            <w:r>
              <w:rPr>
                <w:rFonts w:hint="eastAsia" w:ascii="仿宋_GB2312" w:hAnsi="宋体" w:eastAsia="仿宋_GB2312" w:cs="宋体"/>
                <w:b/>
                <w:color w:val="000000"/>
                <w:kern w:val="0"/>
                <w:sz w:val="24"/>
              </w:rPr>
              <w:t>成果名称（论文或课题）</w:t>
            </w: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
                <w:color w:val="000000"/>
                <w:kern w:val="0"/>
                <w:sz w:val="24"/>
              </w:rPr>
            </w:pPr>
            <w:r>
              <w:rPr>
                <w:rFonts w:hint="eastAsia" w:ascii="仿宋_GB2312" w:hAnsi="宋体" w:eastAsia="仿宋_GB2312" w:cs="宋体"/>
                <w:b/>
                <w:color w:val="000000"/>
                <w:kern w:val="0"/>
                <w:sz w:val="24"/>
              </w:rPr>
              <w:t>发表（结题）情况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Cs/>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Cs/>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bCs/>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36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b/>
                <w:color w:val="000000"/>
                <w:kern w:val="0"/>
                <w:sz w:val="28"/>
                <w:szCs w:val="28"/>
              </w:rPr>
            </w:pPr>
          </w:p>
        </w:tc>
        <w:tc>
          <w:tcPr>
            <w:tcW w:w="3544"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c>
          <w:tcPr>
            <w:tcW w:w="276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line="520" w:lineRule="exact"/>
              <w:jc w:val="center"/>
              <w:rPr>
                <w:rFonts w:ascii="仿宋_GB2312" w:hAnsi="宋体" w:eastAsia="仿宋_GB2312" w:cs="宋体"/>
                <w:color w:val="000000"/>
                <w:kern w:val="0"/>
                <w:sz w:val="28"/>
                <w:szCs w:val="28"/>
              </w:rPr>
            </w:pPr>
          </w:p>
        </w:tc>
      </w:tr>
    </w:tbl>
    <w:p>
      <w:pPr>
        <w:spacing w:before="312" w:beforeLines="100"/>
        <w:rPr>
          <w:rFonts w:ascii="仿宋_GB2312" w:eastAsia="仿宋_GB2312"/>
          <w:sz w:val="24"/>
        </w:rPr>
      </w:pPr>
      <w:r>
        <w:rPr>
          <w:rFonts w:hint="eastAsia" w:ascii="仿宋_GB2312" w:eastAsia="仿宋_GB2312"/>
          <w:sz w:val="24"/>
        </w:rPr>
        <w:t>备注：科研成果为公开发表的思想政治教育类论文或当年结题的思政类课题。请在相应的科研类型一栏中标明题目，思想政治教育类论文和课题材料请附相应的复印件。起算时间为202</w:t>
      </w:r>
      <w:r>
        <w:rPr>
          <w:rFonts w:ascii="仿宋_GB2312" w:eastAsia="仿宋_GB2312"/>
          <w:sz w:val="24"/>
        </w:rPr>
        <w:t>1</w:t>
      </w:r>
      <w:r>
        <w:rPr>
          <w:rFonts w:hint="eastAsia" w:ascii="仿宋_GB2312" w:eastAsia="仿宋_GB2312"/>
          <w:sz w:val="24"/>
        </w:rPr>
        <w:t>年1月1日—202</w:t>
      </w:r>
      <w:r>
        <w:rPr>
          <w:rFonts w:ascii="仿宋_GB2312" w:eastAsia="仿宋_GB2312"/>
          <w:sz w:val="24"/>
        </w:rPr>
        <w:t>1</w:t>
      </w:r>
      <w:r>
        <w:rPr>
          <w:rFonts w:hint="eastAsia" w:ascii="仿宋_GB2312" w:eastAsia="仿宋_GB2312"/>
          <w:sz w:val="24"/>
        </w:rPr>
        <w:t>年12月31日。</w:t>
      </w:r>
    </w:p>
    <w:p>
      <w:pPr>
        <w:rPr>
          <w:rFonts w:ascii="仿宋_GB2312" w:eastAsia="仿宋_GB2312"/>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E26"/>
    <w:rsid w:val="005261CB"/>
    <w:rsid w:val="007E37B3"/>
    <w:rsid w:val="00A17E26"/>
    <w:rsid w:val="00F1204E"/>
    <w:rsid w:val="00F57DC0"/>
    <w:rsid w:val="27E91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42</Words>
  <Characters>245</Characters>
  <Lines>2</Lines>
  <Paragraphs>1</Paragraphs>
  <TotalTime>0</TotalTime>
  <ScaleCrop>false</ScaleCrop>
  <LinksUpToDate>false</LinksUpToDate>
  <CharactersWithSpaces>286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2021-12-31T09:58:00Z</dcterms:created>
  <dc:creator>肖 静</dc:creator>
  <cp:lastModifiedBy>િ</cp:lastModifiedBy>
  <dcterms:modified xsi:type="dcterms:W3CDTF">2021-12-31T11:55:11Z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46050006716246C4898638F5C4F9102B</vt:lpwstr>
  </property>
</Properties>
</file>