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61E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486EA6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辅导员日常工作评议自评表</w:t>
      </w:r>
    </w:p>
    <w:p w14:paraId="10577CDB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6"/>
          <w:lang w:val="en-US" w:eastAsia="zh-CN"/>
        </w:rPr>
        <w:t>学院：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6"/>
          <w:lang w:val="en-US" w:eastAsia="zh-CN"/>
        </w:rPr>
        <w:t xml:space="preserve">             姓名：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6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6"/>
          <w:lang w:val="en-US" w:eastAsia="zh-CN"/>
        </w:rPr>
        <w:t xml:space="preserve"> </w:t>
      </w:r>
    </w:p>
    <w:tbl>
      <w:tblPr>
        <w:tblStyle w:val="5"/>
        <w:tblW w:w="10427" w:type="dxa"/>
        <w:tblInd w:w="-8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5646"/>
        <w:gridCol w:w="1944"/>
        <w:gridCol w:w="1101"/>
      </w:tblGrid>
      <w:tr w14:paraId="6001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6" w:type="dxa"/>
            <w:vAlign w:val="center"/>
          </w:tcPr>
          <w:p w14:paraId="272FAA5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</w:rPr>
              <w:t>评价指标</w:t>
            </w:r>
          </w:p>
        </w:tc>
        <w:tc>
          <w:tcPr>
            <w:tcW w:w="5646" w:type="dxa"/>
            <w:vAlign w:val="center"/>
          </w:tcPr>
          <w:p w14:paraId="6C4C5B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</w:rPr>
              <w:t>工作要点</w:t>
            </w:r>
          </w:p>
        </w:tc>
        <w:tc>
          <w:tcPr>
            <w:tcW w:w="1944" w:type="dxa"/>
            <w:vAlign w:val="center"/>
          </w:tcPr>
          <w:p w14:paraId="3F72E5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</w:rPr>
              <w:t>支撑材料</w:t>
            </w:r>
          </w:p>
        </w:tc>
        <w:tc>
          <w:tcPr>
            <w:tcW w:w="1101" w:type="dxa"/>
            <w:vAlign w:val="center"/>
          </w:tcPr>
          <w:p w14:paraId="3F863A60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自评分</w:t>
            </w:r>
          </w:p>
        </w:tc>
      </w:tr>
      <w:tr w14:paraId="407C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6" w:type="dxa"/>
            <w:vMerge w:val="restart"/>
            <w:vAlign w:val="center"/>
          </w:tcPr>
          <w:p w14:paraId="55E1B18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党建及思想政治教育（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分）</w:t>
            </w:r>
          </w:p>
        </w:tc>
        <w:tc>
          <w:tcPr>
            <w:tcW w:w="5646" w:type="dxa"/>
            <w:vAlign w:val="center"/>
          </w:tcPr>
          <w:p w14:paraId="394FCF5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  <w:t>1.结合学生所在年级特点，开展面向年级学生的主题思想教育活动。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每学期1次计1分，满分2分。</w:t>
            </w:r>
          </w:p>
        </w:tc>
        <w:tc>
          <w:tcPr>
            <w:tcW w:w="1944" w:type="dxa"/>
            <w:vAlign w:val="center"/>
          </w:tcPr>
          <w:p w14:paraId="56590C1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  <w:t>提供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支撑材料</w:t>
            </w:r>
          </w:p>
        </w:tc>
        <w:tc>
          <w:tcPr>
            <w:tcW w:w="1101" w:type="dxa"/>
            <w:vAlign w:val="center"/>
          </w:tcPr>
          <w:p w14:paraId="5E09226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351D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36" w:type="dxa"/>
            <w:vMerge w:val="continue"/>
            <w:vAlign w:val="center"/>
          </w:tcPr>
          <w:p w14:paraId="3BE4453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</w:p>
        </w:tc>
        <w:tc>
          <w:tcPr>
            <w:tcW w:w="5646" w:type="dxa"/>
            <w:vAlign w:val="center"/>
          </w:tcPr>
          <w:p w14:paraId="49D0510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  <w:t>.做好班级建设，获校级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红色班级立项计1分，省级红色班级立项计2分，满分2分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当年以第一负责人身份申报校级红色班级计0.2分。</w:t>
            </w:r>
          </w:p>
        </w:tc>
        <w:tc>
          <w:tcPr>
            <w:tcW w:w="1944" w:type="dxa"/>
            <w:vAlign w:val="center"/>
          </w:tcPr>
          <w:p w14:paraId="17EE90A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4C7C9FF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B38C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6" w:type="dxa"/>
            <w:vMerge w:val="continue"/>
            <w:vAlign w:val="center"/>
          </w:tcPr>
          <w:p w14:paraId="5482B1E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</w:p>
        </w:tc>
        <w:tc>
          <w:tcPr>
            <w:tcW w:w="5646" w:type="dxa"/>
            <w:vAlign w:val="center"/>
          </w:tcPr>
          <w:p w14:paraId="074288C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3.所带班级获校级先进班集体计1分，满分1分。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F915B9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1E694C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78E1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36" w:type="dxa"/>
            <w:vMerge w:val="restart"/>
            <w:vAlign w:val="center"/>
          </w:tcPr>
          <w:p w14:paraId="6E9ACF6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辅导员工作室建设（5分）</w:t>
            </w:r>
          </w:p>
        </w:tc>
        <w:tc>
          <w:tcPr>
            <w:tcW w:w="5646" w:type="dxa"/>
            <w:vAlign w:val="center"/>
          </w:tcPr>
          <w:p w14:paraId="5AABA2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1.主持辅导员工作室情况，校级计1分，省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级计2分，国家级计3分。</w:t>
            </w:r>
          </w:p>
        </w:tc>
        <w:tc>
          <w:tcPr>
            <w:tcW w:w="1944" w:type="dxa"/>
            <w:vAlign w:val="center"/>
          </w:tcPr>
          <w:p w14:paraId="4E3A851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0AFDD32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06DA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36" w:type="dxa"/>
            <w:vMerge w:val="continue"/>
            <w:vAlign w:val="center"/>
          </w:tcPr>
          <w:p w14:paraId="32B2A47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0100C5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2.辅导员工作室面向校内外开展特色活动、取得较好效果，每次计0.2分，满分2分。</w:t>
            </w:r>
          </w:p>
        </w:tc>
        <w:tc>
          <w:tcPr>
            <w:tcW w:w="1944" w:type="dxa"/>
            <w:vAlign w:val="center"/>
          </w:tcPr>
          <w:p w14:paraId="00E7138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需提供支撑材料</w:t>
            </w:r>
          </w:p>
        </w:tc>
        <w:tc>
          <w:tcPr>
            <w:tcW w:w="1101" w:type="dxa"/>
            <w:vAlign w:val="center"/>
          </w:tcPr>
          <w:p w14:paraId="19C9618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033DE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736" w:type="dxa"/>
            <w:vMerge w:val="restart"/>
            <w:vAlign w:val="center"/>
          </w:tcPr>
          <w:p w14:paraId="46A7336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辅导员学习情况（7分）</w:t>
            </w:r>
          </w:p>
        </w:tc>
        <w:tc>
          <w:tcPr>
            <w:tcW w:w="5646" w:type="dxa"/>
            <w:vAlign w:val="center"/>
          </w:tcPr>
          <w:p w14:paraId="4A083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1.参加辅导员工作坊研修情况，每次计0.5分，满分3分。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39EC6EC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5C070B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71C1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36" w:type="dxa"/>
            <w:vMerge w:val="continue"/>
            <w:vAlign w:val="center"/>
          </w:tcPr>
          <w:p w14:paraId="5897CDA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0DF6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2.参加其他辅导员专题培训情况，每次计0.5分，满分3分。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C5D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608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091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36" w:type="dxa"/>
            <w:vMerge w:val="continue"/>
            <w:vAlign w:val="center"/>
          </w:tcPr>
          <w:p w14:paraId="0FCCD72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518C5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3.教育部辅导员赋能平台填报年度学时完成情况。完成16课时记录计1分，未完成16课时记录计0分，满分1分。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0342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77C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79A0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36" w:type="dxa"/>
            <w:vMerge w:val="restart"/>
            <w:vAlign w:val="center"/>
          </w:tcPr>
          <w:p w14:paraId="6258FE6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辅导员科研情况（6分）</w:t>
            </w:r>
          </w:p>
        </w:tc>
        <w:tc>
          <w:tcPr>
            <w:tcW w:w="5646" w:type="dxa"/>
            <w:vAlign w:val="center"/>
          </w:tcPr>
          <w:p w14:paraId="7CF3D3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1.主持校级、省级、国家级思政类研究项目，每项分别计1、2、3分，</w:t>
            </w:r>
            <w:bookmarkStart w:id="0" w:name="OLE_LINK1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第二参与人减半加分，第三参与人按照1/3加分，其他人员不加分</w:t>
            </w:r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。以第一负责人身份申报思政类研究项目每次计0.2分。满分3分。</w:t>
            </w:r>
          </w:p>
        </w:tc>
        <w:tc>
          <w:tcPr>
            <w:tcW w:w="1944" w:type="dxa"/>
            <w:vAlign w:val="center"/>
          </w:tcPr>
          <w:p w14:paraId="7F1A290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需提供支撑材料</w:t>
            </w:r>
          </w:p>
        </w:tc>
        <w:tc>
          <w:tcPr>
            <w:tcW w:w="1101" w:type="dxa"/>
            <w:vAlign w:val="center"/>
          </w:tcPr>
          <w:p w14:paraId="077EBC9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B1F2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736" w:type="dxa"/>
            <w:vMerge w:val="continue"/>
            <w:vAlign w:val="center"/>
          </w:tcPr>
          <w:p w14:paraId="0CEBDD8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13517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发表思政类论文A刊或国家级一等奖，每项计3分；B刊或国家级二等奖，每项计2分；论文C刊或国家级三等奖或省级一等奖，每项计1分；论文D刊或省级其他奖，每项计0.5分。第二参与人减半加分，第三参与人按照1/3加分，其他人员不加分。以第一负责人身份申报思政类论文获案例每次计0.2分。满分3分。</w:t>
            </w:r>
          </w:p>
        </w:tc>
        <w:tc>
          <w:tcPr>
            <w:tcW w:w="1944" w:type="dxa"/>
            <w:vAlign w:val="center"/>
          </w:tcPr>
          <w:p w14:paraId="6F9D1CE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需提供支撑材料</w:t>
            </w:r>
          </w:p>
        </w:tc>
        <w:tc>
          <w:tcPr>
            <w:tcW w:w="1101" w:type="dxa"/>
            <w:vAlign w:val="center"/>
          </w:tcPr>
          <w:p w14:paraId="158EA37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2876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36" w:type="dxa"/>
            <w:vAlign w:val="center"/>
          </w:tcPr>
          <w:p w14:paraId="4597CC4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谈心谈话工作情况（2分）</w:t>
            </w:r>
          </w:p>
        </w:tc>
        <w:tc>
          <w:tcPr>
            <w:tcW w:w="5646" w:type="dxa"/>
            <w:vAlign w:val="center"/>
          </w:tcPr>
          <w:p w14:paraId="795AE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每学年与学生进行全覆盖式谈心谈话，计2分，完成80%学生计1分，其他计0分，满分2分。</w:t>
            </w:r>
          </w:p>
        </w:tc>
        <w:tc>
          <w:tcPr>
            <w:tcW w:w="1944" w:type="dxa"/>
            <w:vAlign w:val="center"/>
          </w:tcPr>
          <w:p w14:paraId="36128FE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以智慧学工记录为准</w:t>
            </w:r>
          </w:p>
        </w:tc>
        <w:tc>
          <w:tcPr>
            <w:tcW w:w="1101" w:type="dxa"/>
            <w:vAlign w:val="center"/>
          </w:tcPr>
          <w:p w14:paraId="0B9F3DF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3AD9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736" w:type="dxa"/>
            <w:vAlign w:val="center"/>
          </w:tcPr>
          <w:p w14:paraId="239C102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“三进”工作情况（3分）</w:t>
            </w:r>
          </w:p>
        </w:tc>
        <w:tc>
          <w:tcPr>
            <w:tcW w:w="5646" w:type="dxa"/>
            <w:vAlign w:val="center"/>
          </w:tcPr>
          <w:p w14:paraId="0848D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每周深入课堂听课不少于1次，计1分；每月深入学生社区不少于4次、每学期全覆盖式走访学生社区不少于1次，计1分；熟悉学生常用网络平台、维护晴朗网络空间，计1分。满分3分。</w:t>
            </w:r>
          </w:p>
        </w:tc>
        <w:tc>
          <w:tcPr>
            <w:tcW w:w="1944" w:type="dxa"/>
            <w:vAlign w:val="center"/>
          </w:tcPr>
          <w:p w14:paraId="7C6923C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以智慧学工记录为准</w:t>
            </w:r>
          </w:p>
        </w:tc>
        <w:tc>
          <w:tcPr>
            <w:tcW w:w="1101" w:type="dxa"/>
            <w:vAlign w:val="center"/>
          </w:tcPr>
          <w:p w14:paraId="0C1FF9B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05B9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736" w:type="dxa"/>
            <w:vAlign w:val="center"/>
          </w:tcPr>
          <w:p w14:paraId="6288248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重点关注学生工作情况（3分）</w:t>
            </w:r>
          </w:p>
        </w:tc>
        <w:tc>
          <w:tcPr>
            <w:tcW w:w="5646" w:type="dxa"/>
            <w:vAlign w:val="center"/>
          </w:tcPr>
          <w:p w14:paraId="576E3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有十类重点关注学生名单和一生一策帮扶措施，计1分；每月与每个重点关注学生至少开展1次谈心谈话，计1分；有家长联系台账，联系重点关注学生频率较大，计1分。满分3分。</w:t>
            </w:r>
          </w:p>
        </w:tc>
        <w:tc>
          <w:tcPr>
            <w:tcW w:w="1944" w:type="dxa"/>
            <w:vAlign w:val="center"/>
          </w:tcPr>
          <w:p w14:paraId="7318F26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需提供支撑材料</w:t>
            </w:r>
          </w:p>
        </w:tc>
        <w:tc>
          <w:tcPr>
            <w:tcW w:w="1101" w:type="dxa"/>
            <w:vAlign w:val="center"/>
          </w:tcPr>
          <w:p w14:paraId="64B636B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2F63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6" w:type="dxa"/>
            <w:vAlign w:val="center"/>
          </w:tcPr>
          <w:p w14:paraId="58B6DBE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辅导员参与学生工作情况（5分）</w:t>
            </w:r>
          </w:p>
        </w:tc>
        <w:tc>
          <w:tcPr>
            <w:tcW w:w="5646" w:type="dxa"/>
            <w:vAlign w:val="center"/>
          </w:tcPr>
          <w:p w14:paraId="6B87DC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积极承担学生处专项主题活动，每次计1分，满分5分。</w:t>
            </w:r>
          </w:p>
        </w:tc>
        <w:tc>
          <w:tcPr>
            <w:tcW w:w="1944" w:type="dxa"/>
            <w:vAlign w:val="center"/>
          </w:tcPr>
          <w:p w14:paraId="198D2F1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0315C25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311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36" w:type="dxa"/>
            <w:vMerge w:val="restart"/>
            <w:vAlign w:val="center"/>
          </w:tcPr>
          <w:p w14:paraId="603F763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学风建设（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分）</w:t>
            </w:r>
          </w:p>
        </w:tc>
        <w:tc>
          <w:tcPr>
            <w:tcW w:w="5646" w:type="dxa"/>
            <w:vAlign w:val="center"/>
          </w:tcPr>
          <w:p w14:paraId="3BCB961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1.每学期召开诚信主题教育情况，每开展1次计1分，满分2分。</w:t>
            </w:r>
          </w:p>
        </w:tc>
        <w:tc>
          <w:tcPr>
            <w:tcW w:w="1944" w:type="dxa"/>
            <w:vAlign w:val="center"/>
          </w:tcPr>
          <w:p w14:paraId="4F87230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73F7CBC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01B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6" w:type="dxa"/>
            <w:vMerge w:val="continue"/>
            <w:vAlign w:val="center"/>
          </w:tcPr>
          <w:p w14:paraId="7B1A666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</w:p>
        </w:tc>
        <w:tc>
          <w:tcPr>
            <w:tcW w:w="5646" w:type="dxa"/>
            <w:vAlign w:val="center"/>
          </w:tcPr>
          <w:p w14:paraId="75D8DBA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2.常态化开展“周日晚点名”主题班会（以学工在线发布为考核标准），每次计0.5分，满8分。</w:t>
            </w:r>
          </w:p>
        </w:tc>
        <w:tc>
          <w:tcPr>
            <w:tcW w:w="1944" w:type="dxa"/>
            <w:vAlign w:val="center"/>
          </w:tcPr>
          <w:p w14:paraId="417981E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2AB4D5B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6662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736" w:type="dxa"/>
            <w:vMerge w:val="continue"/>
            <w:vAlign w:val="center"/>
          </w:tcPr>
          <w:p w14:paraId="2F70791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</w:p>
        </w:tc>
        <w:tc>
          <w:tcPr>
            <w:tcW w:w="5646" w:type="dxa"/>
            <w:vAlign w:val="center"/>
          </w:tcPr>
          <w:p w14:paraId="2AC0830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3.常态化开展十佳大学生、优秀学生干部、文明大学生、学习之星、先进班集体评选，评定结果受学生质疑，存在错误，有投诉情况或未结合评选内容开展主题活动，每项扣2分。</w:t>
            </w:r>
          </w:p>
        </w:tc>
        <w:tc>
          <w:tcPr>
            <w:tcW w:w="1944" w:type="dxa"/>
            <w:vAlign w:val="center"/>
          </w:tcPr>
          <w:p w14:paraId="3A72D8A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5319AB9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194A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736" w:type="dxa"/>
            <w:vMerge w:val="continue"/>
            <w:vAlign w:val="center"/>
          </w:tcPr>
          <w:p w14:paraId="4761AD5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</w:p>
        </w:tc>
        <w:tc>
          <w:tcPr>
            <w:tcW w:w="5646" w:type="dxa"/>
            <w:vAlign w:val="center"/>
          </w:tcPr>
          <w:p w14:paraId="7BC18CE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4.因日常教育管理存在疏忽，发生学生违纪行为每起扣1分；学生违纪行为产生恶劣影响的，扣10分。</w:t>
            </w:r>
          </w:p>
        </w:tc>
        <w:tc>
          <w:tcPr>
            <w:tcW w:w="1944" w:type="dxa"/>
            <w:vAlign w:val="center"/>
          </w:tcPr>
          <w:p w14:paraId="4FACFD6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3FF90C3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2880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36" w:type="dxa"/>
            <w:vAlign w:val="center"/>
          </w:tcPr>
          <w:p w14:paraId="26EFD88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四个校园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工作情况（5分）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5954A8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1.主动开展“四个校园”文化建设系列活动，承担活动效果显著，并在省级媒体和学校官网进行专题宣传报道，每次计5分，满分5分。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E3DB39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提供支撑材料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57983C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15B1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736" w:type="dxa"/>
            <w:vMerge w:val="restart"/>
            <w:vAlign w:val="center"/>
          </w:tcPr>
          <w:p w14:paraId="16E8E5C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宿舍管理工作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分）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FE8C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1.积极开展宿舍文明创建活动，每次计1分，满分5分。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D062FA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提供支撑材料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7D25824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522D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36" w:type="dxa"/>
            <w:vMerge w:val="continue"/>
            <w:vAlign w:val="center"/>
          </w:tcPr>
          <w:p w14:paraId="3B5C911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09EA7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2.所带学生被抽查出违反《江西师范大学宿舍管理规定》，每次扣0.5分。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469D35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51418D6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4A58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36" w:type="dxa"/>
            <w:vMerge w:val="restart"/>
            <w:vAlign w:val="center"/>
          </w:tcPr>
          <w:p w14:paraId="7D7D66F9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资助工作（10）</w:t>
            </w:r>
          </w:p>
        </w:tc>
        <w:tc>
          <w:tcPr>
            <w:tcW w:w="5646" w:type="dxa"/>
            <w:vAlign w:val="center"/>
          </w:tcPr>
          <w:p w14:paraId="3936B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1.学院新设立社会资助项目，每项计1分。学院累计年发放社会资助金额5万元以内计1分，5万元以上(含）计2分。项目和资金不重复累计，满分2分。</w:t>
            </w:r>
          </w:p>
        </w:tc>
        <w:tc>
          <w:tcPr>
            <w:tcW w:w="1944" w:type="dxa"/>
            <w:vAlign w:val="center"/>
          </w:tcPr>
          <w:p w14:paraId="49C2EFD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367FFCD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085A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36" w:type="dxa"/>
            <w:vMerge w:val="continue"/>
            <w:vAlign w:val="center"/>
          </w:tcPr>
          <w:p w14:paraId="6F2D24F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279FC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资助工作程序规范，材料报送及时，数据准确，台账完备，资助档案完整，资助发放到位，每项计0.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分；未出现网络舆情、不实举报等情况，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满分4分。</w:t>
            </w:r>
          </w:p>
        </w:tc>
        <w:tc>
          <w:tcPr>
            <w:tcW w:w="1944" w:type="dxa"/>
            <w:vAlign w:val="center"/>
          </w:tcPr>
          <w:p w14:paraId="05CA7FE6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2736A6C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4220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736" w:type="dxa"/>
            <w:vMerge w:val="continue"/>
            <w:vAlign w:val="center"/>
          </w:tcPr>
          <w:p w14:paraId="332F866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78717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开展资助中心组织的育人活动，成效突出，每项计0.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分，同一活动不累加；承办全校资助育人活动每项计0.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分。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满分4分。</w:t>
            </w:r>
          </w:p>
        </w:tc>
        <w:tc>
          <w:tcPr>
            <w:tcW w:w="1944" w:type="dxa"/>
            <w:vAlign w:val="center"/>
          </w:tcPr>
          <w:p w14:paraId="01D616D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vAlign w:val="center"/>
          </w:tcPr>
          <w:p w14:paraId="7245904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71EA9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36" w:type="dxa"/>
            <w:vMerge w:val="restart"/>
            <w:vAlign w:val="center"/>
          </w:tcPr>
          <w:p w14:paraId="1879243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一站式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学生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社区工作（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2"/>
              </w:rPr>
              <w:t>分）</w:t>
            </w:r>
          </w:p>
        </w:tc>
        <w:tc>
          <w:tcPr>
            <w:tcW w:w="5646" w:type="dxa"/>
            <w:vAlign w:val="center"/>
          </w:tcPr>
          <w:p w14:paraId="5EBC7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1.开展“一站式”学生社区辅导员红色讲堂活动情况，每次计2分，满分2分。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074F57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68EFE8F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2B0A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36" w:type="dxa"/>
            <w:vMerge w:val="continue"/>
            <w:vAlign w:val="center"/>
          </w:tcPr>
          <w:p w14:paraId="6A6A2A4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eastAsia="zh-CN"/>
              </w:rPr>
            </w:pPr>
          </w:p>
        </w:tc>
        <w:tc>
          <w:tcPr>
            <w:tcW w:w="5646" w:type="dxa"/>
            <w:vAlign w:val="center"/>
          </w:tcPr>
          <w:p w14:paraId="6260BF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2.构建德智体美劳全面培养的育人活动，开展“一站式”社区专题活动，且效果良好，每次计2分，满分8分。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215F39CC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  <w:t>需提供支撑材料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4D303D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</w:pPr>
          </w:p>
        </w:tc>
      </w:tr>
      <w:tr w14:paraId="1069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36" w:type="dxa"/>
            <w:vMerge w:val="restart"/>
            <w:vAlign w:val="center"/>
          </w:tcPr>
          <w:p w14:paraId="7D0CE60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培养学生情况（24分）</w:t>
            </w:r>
          </w:p>
        </w:tc>
        <w:tc>
          <w:tcPr>
            <w:tcW w:w="5646" w:type="dxa"/>
            <w:vAlign w:val="center"/>
          </w:tcPr>
          <w:p w14:paraId="29E7FEA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1.所带学生荣获“全省最美大学生”或提名奖，分别计5分、3分,。所带学生获全国大学生年度人物入围奖，计8分。满分8分。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6F709CE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B157417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0CEF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36" w:type="dxa"/>
            <w:vMerge w:val="continue"/>
            <w:vAlign w:val="center"/>
          </w:tcPr>
          <w:p w14:paraId="19D59125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55967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2.所带学生获省级综合荣誉，每项计3分；班级学生获国家级综合荣誉，每项计5分，满分6分。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1AFF78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需提供支撑材料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2360416D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3C3C2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36" w:type="dxa"/>
            <w:vMerge w:val="continue"/>
            <w:vAlign w:val="center"/>
          </w:tcPr>
          <w:p w14:paraId="2DD0FF9A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</w:p>
        </w:tc>
        <w:tc>
          <w:tcPr>
            <w:tcW w:w="5646" w:type="dxa"/>
            <w:vAlign w:val="center"/>
          </w:tcPr>
          <w:p w14:paraId="1C55F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3.所带学生获校级综合荣誉，每项计1分，满分10分。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586529E8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需提供支撑材料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814452B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54BE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6" w:type="dxa"/>
            <w:vAlign w:val="center"/>
          </w:tcPr>
          <w:p w14:paraId="776B0EC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少数民族学生管理工作</w:t>
            </w:r>
          </w:p>
        </w:tc>
        <w:tc>
          <w:tcPr>
            <w:tcW w:w="5646" w:type="dxa"/>
            <w:vAlign w:val="center"/>
          </w:tcPr>
          <w:p w14:paraId="745C2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少数民族学生“一对一”帮扶工作不扎实，工作计划、工作记录、工作成效不明显，扣2分。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AC88051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097900F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  <w:tr w14:paraId="46B9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736" w:type="dxa"/>
            <w:vAlign w:val="center"/>
          </w:tcPr>
          <w:p w14:paraId="7138925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2"/>
                <w:lang w:val="en-US" w:eastAsia="zh-CN"/>
              </w:rPr>
              <w:t>一票获优情况</w:t>
            </w:r>
          </w:p>
        </w:tc>
        <w:tc>
          <w:tcPr>
            <w:tcW w:w="5646" w:type="dxa"/>
            <w:vAlign w:val="center"/>
          </w:tcPr>
          <w:p w14:paraId="196D97A3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当年度获全国“最美高校辅导员”“全国高校辅导员年度人物”（入围、提名），全国先进工作者、全国教育系统先进工作者，教育部辅导员名师工作室主持人，全国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4"/>
                <w:shd w:val="clear"/>
              </w:rPr>
              <w:t>高校思想政治工作研究文库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4"/>
                <w:shd w:val="clear"/>
                <w:lang w:val="en-US" w:eastAsia="zh-CN"/>
              </w:rPr>
              <w:t>立项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，全国高校辅导员素质能力提升骨干训练营“十佳标兵”“特别表现”“优秀风采”奖，教育部人文社科课题主持人，江西省高校“最美辅导员”，江西省“红色班级”辅导员，江西省高校辅导员名师工作室主持人，在C刊及以上刊物上发表思政论文等。所带学生获全国大学生年度人物、年度人物提名奖等。</w:t>
            </w:r>
          </w:p>
        </w:tc>
        <w:tc>
          <w:tcPr>
            <w:tcW w:w="1944" w:type="dxa"/>
            <w:vAlign w:val="center"/>
          </w:tcPr>
          <w:p w14:paraId="674543E2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  <w:t>学生处记录+学院提供支撑材料</w:t>
            </w:r>
          </w:p>
        </w:tc>
        <w:tc>
          <w:tcPr>
            <w:tcW w:w="1101" w:type="dxa"/>
            <w:vAlign w:val="center"/>
          </w:tcPr>
          <w:p w14:paraId="756CE850"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lang w:val="en-US" w:eastAsia="zh-CN"/>
              </w:rPr>
            </w:pPr>
          </w:p>
        </w:tc>
      </w:tr>
    </w:tbl>
    <w:p w14:paraId="616A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1M2ViZDE4YmE2Nzk0ZjJjZWFjNTU5OTVjYjNhZDUifQ=="/>
  </w:docVars>
  <w:rsids>
    <w:rsidRoot w:val="00000000"/>
    <w:rsid w:val="084D553B"/>
    <w:rsid w:val="09180D72"/>
    <w:rsid w:val="126B0E01"/>
    <w:rsid w:val="15314AAC"/>
    <w:rsid w:val="1E774F0C"/>
    <w:rsid w:val="203B04E9"/>
    <w:rsid w:val="219B4E81"/>
    <w:rsid w:val="22F63108"/>
    <w:rsid w:val="23481864"/>
    <w:rsid w:val="2EFC0B21"/>
    <w:rsid w:val="36A407DF"/>
    <w:rsid w:val="392B251B"/>
    <w:rsid w:val="3A714741"/>
    <w:rsid w:val="3EEF22EE"/>
    <w:rsid w:val="47FC3C0B"/>
    <w:rsid w:val="4FCC21D8"/>
    <w:rsid w:val="50BA20AA"/>
    <w:rsid w:val="55BD4A9D"/>
    <w:rsid w:val="577645B7"/>
    <w:rsid w:val="577B5648"/>
    <w:rsid w:val="646D58E0"/>
    <w:rsid w:val="66061B48"/>
    <w:rsid w:val="660E684B"/>
    <w:rsid w:val="683077F0"/>
    <w:rsid w:val="693825E1"/>
    <w:rsid w:val="745A7ED7"/>
    <w:rsid w:val="750E239F"/>
    <w:rsid w:val="763A2C3C"/>
    <w:rsid w:val="7DFC11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customStyle="1" w:styleId="5">
    <w:name w:val="网格型1"/>
    <w:basedOn w:val="3"/>
    <w:qFormat/>
    <w:uiPriority w:val="3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2144</Words>
  <Characters>2209</Characters>
  <Lines>0</Lines>
  <Paragraphs>0</Paragraphs>
  <TotalTime>4</TotalTime>
  <ScaleCrop>false</ScaleCrop>
  <LinksUpToDate>false</LinksUpToDate>
  <CharactersWithSpaces>2254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李海红</cp:lastModifiedBy>
  <cp:lastPrinted>2025-02-28T05:43:00Z</cp:lastPrinted>
  <dcterms:modified xsi:type="dcterms:W3CDTF">2026-03-11T08:05:02Z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3A0E7DB97F49458A80F8F64519DB4A6C_13</vt:lpwstr>
  </property>
  <property fmtid="{D5CDD505-2E9C-101B-9397-08002B2CF9AE}" pid="4" name="KSOTemplateDocerSaveRecord">
    <vt:lpwstr>eyJoZGlkIjoiM2JkY2RkNDlkYzI2NjA0YzIzMzJmZThlNmE5MmM2MmUiLCJ1c2VySWQiOiIxNjM5MTI0MjM0In0=</vt:lpwstr>
  </property>
</Properties>
</file>