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CC" w:rsidRPr="00E101CC" w:rsidRDefault="00E101CC" w:rsidP="00E101CC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  <w:szCs w:val="22"/>
        </w:rPr>
      </w:pPr>
      <w:r w:rsidRPr="00E101CC"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  <w:szCs w:val="22"/>
        </w:rPr>
        <w:t>江西师范大学学生处</w:t>
      </w:r>
    </w:p>
    <w:p w:rsidR="00E101CC" w:rsidRPr="00E101CC" w:rsidRDefault="00E101CC" w:rsidP="00E101CC">
      <w:pPr>
        <w:spacing w:line="600" w:lineRule="exact"/>
        <w:jc w:val="center"/>
        <w:rPr>
          <w:rFonts w:ascii="宋体" w:eastAsia="等线" w:hAnsi="宋体" w:cs="宋体"/>
          <w:sz w:val="32"/>
          <w:szCs w:val="32"/>
        </w:rPr>
      </w:pPr>
    </w:p>
    <w:p w:rsidR="00E101CC" w:rsidRPr="00E101CC" w:rsidRDefault="00E101CC" w:rsidP="00E101CC">
      <w:pPr>
        <w:spacing w:line="600" w:lineRule="exact"/>
        <w:jc w:val="center"/>
        <w:rPr>
          <w:rFonts w:ascii="楷体_GB2312" w:eastAsia="等线" w:hAnsi="宋体"/>
          <w:sz w:val="36"/>
          <w:szCs w:val="36"/>
        </w:rPr>
      </w:pPr>
      <w:r w:rsidRPr="00E101CC">
        <w:rPr>
          <w:rFonts w:ascii="宋体" w:eastAsia="等线" w:hAnsi="宋体" w:cs="宋体" w:hint="eastAsia"/>
          <w:sz w:val="36"/>
          <w:szCs w:val="36"/>
        </w:rPr>
        <w:t>学工字〔</w:t>
      </w:r>
      <w:r w:rsidRPr="00E101CC">
        <w:rPr>
          <w:rFonts w:ascii="楷体_GB2312" w:eastAsia="Times New Roman" w:hAnsi="宋体" w:hint="eastAsia"/>
          <w:sz w:val="36"/>
          <w:szCs w:val="36"/>
        </w:rPr>
        <w:t>201</w:t>
      </w:r>
      <w:r w:rsidRPr="00E101CC">
        <w:rPr>
          <w:rFonts w:ascii="楷体_GB2312" w:eastAsia="等线" w:hAnsi="宋体" w:hint="eastAsia"/>
          <w:sz w:val="36"/>
          <w:szCs w:val="36"/>
        </w:rPr>
        <w:t>8</w:t>
      </w:r>
      <w:r w:rsidRPr="00E101CC">
        <w:rPr>
          <w:rFonts w:ascii="宋体" w:eastAsia="等线" w:hAnsi="宋体" w:cs="宋体" w:hint="eastAsia"/>
          <w:sz w:val="36"/>
          <w:szCs w:val="36"/>
        </w:rPr>
        <w:t>〕</w:t>
      </w:r>
      <w:r w:rsidRPr="00E101CC">
        <w:rPr>
          <w:rFonts w:ascii="楷体_GB2312" w:eastAsia="等线" w:hAnsi="宋体" w:hint="eastAsia"/>
          <w:sz w:val="36"/>
          <w:szCs w:val="36"/>
        </w:rPr>
        <w:t>4</w:t>
      </w:r>
      <w:r>
        <w:rPr>
          <w:rFonts w:ascii="楷体_GB2312" w:eastAsia="等线" w:hAnsi="宋体" w:hint="eastAsia"/>
          <w:sz w:val="36"/>
          <w:szCs w:val="36"/>
        </w:rPr>
        <w:t>1</w:t>
      </w:r>
      <w:r w:rsidRPr="00E101CC">
        <w:rPr>
          <w:rFonts w:ascii="宋体" w:eastAsia="等线" w:hAnsi="宋体" w:cs="宋体" w:hint="eastAsia"/>
          <w:sz w:val="36"/>
          <w:szCs w:val="36"/>
        </w:rPr>
        <w:t>号</w:t>
      </w:r>
    </w:p>
    <w:p w:rsidR="00E101CC" w:rsidRPr="00E101CC" w:rsidRDefault="00E101CC" w:rsidP="00E101CC">
      <w:pPr>
        <w:spacing w:line="560" w:lineRule="exact"/>
        <w:rPr>
          <w:rFonts w:ascii="黑体" w:eastAsia="黑体" w:hAnsi="黑体"/>
          <w:sz w:val="36"/>
          <w:szCs w:val="36"/>
        </w:rPr>
      </w:pPr>
      <w:r w:rsidRPr="00E101CC">
        <w:rPr>
          <w:rFonts w:eastAsia="黑体" w:hint="eastAsia"/>
          <w:color w:val="FF0000"/>
          <w:sz w:val="36"/>
          <w:szCs w:val="22"/>
          <w:u w:val="thick"/>
        </w:rPr>
        <w:t xml:space="preserve">　　　　　　　　　　　　　　　　</w:t>
      </w:r>
      <w:r w:rsidRPr="00E101CC">
        <w:rPr>
          <w:rFonts w:eastAsia="黑体" w:hint="eastAsia"/>
          <w:color w:val="FF0000"/>
          <w:sz w:val="36"/>
          <w:szCs w:val="22"/>
          <w:u w:val="thick"/>
        </w:rPr>
        <w:t xml:space="preserve">    </w:t>
      </w:r>
      <w:r w:rsidRPr="00E101CC">
        <w:rPr>
          <w:rFonts w:eastAsia="黑体" w:hint="eastAsia"/>
          <w:color w:val="FF0000"/>
          <w:sz w:val="36"/>
          <w:szCs w:val="22"/>
          <w:u w:val="thick"/>
        </w:rPr>
        <w:t xml:space="preserve">　　　　　　　</w:t>
      </w:r>
    </w:p>
    <w:p w:rsidR="00E101CC" w:rsidRPr="00E101CC" w:rsidRDefault="00E101CC" w:rsidP="00E101CC">
      <w:pPr>
        <w:spacing w:line="600" w:lineRule="exact"/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</w:pPr>
    </w:p>
    <w:p w:rsidR="00AA445D" w:rsidRDefault="00AA445D" w:rsidP="00AA445D">
      <w:pPr>
        <w:jc w:val="center"/>
        <w:rPr>
          <w:rFonts w:ascii="黑体" w:eastAsia="黑体" w:hAnsi="新宋体"/>
          <w:b/>
          <w:bCs/>
          <w:sz w:val="36"/>
          <w:szCs w:val="36"/>
        </w:rPr>
      </w:pPr>
      <w:r>
        <w:rPr>
          <w:rFonts w:ascii="黑体" w:eastAsia="黑体" w:hAnsi="新宋体" w:hint="eastAsia"/>
          <w:b/>
          <w:bCs/>
          <w:sz w:val="36"/>
          <w:szCs w:val="36"/>
        </w:rPr>
        <w:t>关于做好</w:t>
      </w:r>
      <w:r w:rsidR="00DF2CA7">
        <w:rPr>
          <w:rFonts w:ascii="黑体" w:eastAsia="黑体" w:hAnsi="新宋体" w:hint="eastAsia"/>
          <w:b/>
          <w:bCs/>
          <w:sz w:val="36"/>
          <w:szCs w:val="36"/>
        </w:rPr>
        <w:t>2017</w:t>
      </w:r>
      <w:r>
        <w:rPr>
          <w:rFonts w:ascii="黑体" w:eastAsia="黑体" w:hAnsi="新宋体" w:hint="eastAsia"/>
          <w:b/>
          <w:bCs/>
          <w:sz w:val="36"/>
          <w:szCs w:val="36"/>
        </w:rPr>
        <w:t>—</w:t>
      </w:r>
      <w:r w:rsidR="00DF2CA7">
        <w:rPr>
          <w:rFonts w:ascii="黑体" w:eastAsia="黑体" w:hAnsi="新宋体" w:hint="eastAsia"/>
          <w:b/>
          <w:bCs/>
          <w:sz w:val="36"/>
          <w:szCs w:val="36"/>
        </w:rPr>
        <w:t>2018</w:t>
      </w:r>
      <w:r>
        <w:rPr>
          <w:rFonts w:ascii="黑体" w:eastAsia="黑体" w:hAnsi="新宋体" w:hint="eastAsia"/>
          <w:b/>
          <w:bCs/>
          <w:sz w:val="36"/>
          <w:szCs w:val="36"/>
        </w:rPr>
        <w:t>学年</w:t>
      </w:r>
    </w:p>
    <w:p w:rsidR="00AA445D" w:rsidRDefault="00AA445D" w:rsidP="00AA445D">
      <w:pPr>
        <w:jc w:val="center"/>
        <w:rPr>
          <w:rFonts w:ascii="黑体" w:eastAsia="黑体" w:hAnsi="新宋体"/>
          <w:b/>
          <w:bCs/>
          <w:sz w:val="36"/>
          <w:szCs w:val="36"/>
        </w:rPr>
      </w:pPr>
      <w:r>
        <w:rPr>
          <w:rFonts w:ascii="黑体" w:eastAsia="黑体" w:hAnsi="新宋体" w:hint="eastAsia"/>
          <w:b/>
          <w:bCs/>
          <w:sz w:val="36"/>
          <w:szCs w:val="36"/>
        </w:rPr>
        <w:t>国家奖学金评选工作的通知</w:t>
      </w:r>
    </w:p>
    <w:p w:rsidR="00AA445D" w:rsidRDefault="00AA445D" w:rsidP="00AA445D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</w:p>
    <w:p w:rsidR="00AA445D" w:rsidRDefault="00AA445D" w:rsidP="00AA445D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各学院：</w:t>
      </w:r>
    </w:p>
    <w:p w:rsidR="00AA445D" w:rsidRDefault="00AA445D" w:rsidP="00AA445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根据江西省学生资助管理中心的工作安排，</w:t>
      </w:r>
      <w:r w:rsidR="00DF2CA7"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—</w:t>
      </w:r>
      <w:r w:rsidR="00DF2CA7"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 xml:space="preserve">学年国家奖学金的评选工作现全面启动。为做好此次国家奖学金的评选工作，现将有关评选要求通知如下： </w:t>
      </w:r>
    </w:p>
    <w:p w:rsidR="00AA445D" w:rsidRDefault="00AA445D" w:rsidP="00AA445D">
      <w:pPr>
        <w:widowControl/>
        <w:spacing w:line="600" w:lineRule="exact"/>
        <w:ind w:firstLineChars="200" w:firstLine="643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一、奖励对象及名额分配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1．奖励对象：我校全日制普通本科学生中特别优秀的二年级（含）以上学生（专升本学生进入本科阶段第2年起才具备申请资格）。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2．名额分配：全校共评选</w:t>
      </w:r>
      <w:r w:rsidR="00DF2CA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名，实行等额评选，具体推荐指标见附件1。</w:t>
      </w:r>
    </w:p>
    <w:p w:rsidR="00AA445D" w:rsidRDefault="00AA445D" w:rsidP="00AA445D">
      <w:pPr>
        <w:widowControl/>
        <w:spacing w:line="600" w:lineRule="exact"/>
        <w:ind w:firstLineChars="200" w:firstLine="643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二、评选条件 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（一）国家奖学金基本申请条件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1．热爱社会主义祖国，拥护中国共产党的领导；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2．遵守国家宪法和法律，遵守学校规章制度；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3．诚实守信，道德品质优良；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4．在校期间学习成绩优异，社会实践、创新能力、综合素质等方面特别突出。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5．学业条件：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参评学生要求</w:t>
      </w:r>
      <w:r w:rsidR="00DF2CA7">
        <w:rPr>
          <w:rFonts w:ascii="仿宋" w:eastAsia="仿宋" w:hAnsi="仿宋" w:cs="宋体"/>
          <w:color w:val="000000"/>
          <w:kern w:val="0"/>
          <w:sz w:val="32"/>
          <w:szCs w:val="32"/>
        </w:rPr>
        <w:t>201</w:t>
      </w:r>
      <w:r w:rsidR="00DF2CA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 w:rsidR="00DF2CA7">
        <w:rPr>
          <w:rFonts w:ascii="仿宋" w:eastAsia="仿宋" w:hAnsi="仿宋" w:cs="宋体"/>
          <w:color w:val="000000"/>
          <w:kern w:val="0"/>
          <w:sz w:val="32"/>
          <w:szCs w:val="32"/>
        </w:rPr>
        <w:t>—201</w:t>
      </w:r>
      <w:r w:rsidR="00DF2CA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学年综合素质、专业素质和操行素质考评排名均列本班级（专业）前10%，且无重修补考课程。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（二）国家奖学金破格申请条件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在符合第（一）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条前四条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规定之外，学生“学业条件”排名未列前10%，但列前30%的学生，如在其他方面表现非常突出，也可申请，但须提交详细的单行证明材料。其他方面非常突出是指在道德风尚、学术研究、学科竞赛、创新发明、社会实践、社会工作、体育竞赛、文艺比赛等某一方面表现特别优秀。具体如下：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1．在社会主义精神文明建设中表现突出，具有见义勇为、助人为乐、奉献爱心、服务社会、自立自强的实际行动，在本校、本地区产生重大影响，在全国产生较大影响，有助于树立良好的社会风尚。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2．在学术研究上去的显著成绩，以第一作者发表的论文被SCI、EI、ISTP、SSCI全文收录，以第一、二作者出版学术专著（须通过专家鉴定）。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3．在学科竞赛方面取得显著成绩，在国际和全国性专业学科竞赛、课外学术科技竞赛中获一等奖及以上奖励。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4．在创新发明方面取得显著成绩，科研成果或省、部级以上奖励或获得国家专利（须通过专家鉴定）。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．在体育竞赛中取得显著成绩，为国家争得荣誉。非体育专业学术参加省级以上体育比赛获得个人项目前三名，集体项目前二名；高水平运动员（特招生）参加国际和全国性体育比赛获得个人项目前三名、集体项目前二名。集体项目应为主力队员。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6．在重要文艺比赛中取得显著成绩，参加国际和全国性比赛获得前三名，参加省级比赛获得第一名，为国家赢得荣誉。集体项目应为主要演员。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7．获全国三好学生、全国优秀学生干部、全国社会实践先进个人、全国十大杰出青年、中国青年五四奖章等全国性荣誉称号。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8．上述7方面之外，如在其他方面有同等级别的特别优秀表现，在国家奖学金评审过程中也可作为突出表现提交相关材料。</w:t>
      </w:r>
    </w:p>
    <w:p w:rsidR="00AA445D" w:rsidRDefault="00AA445D" w:rsidP="00AA445D">
      <w:pPr>
        <w:widowControl/>
        <w:spacing w:line="600" w:lineRule="exact"/>
        <w:ind w:firstLineChars="200" w:firstLine="643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三、奖励办法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1．每人一次性奖励人民币8000元；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2．国家下发的荣誉证书1本。</w:t>
      </w:r>
    </w:p>
    <w:p w:rsidR="00AA445D" w:rsidRDefault="00AA445D" w:rsidP="00AA445D">
      <w:pPr>
        <w:widowControl/>
        <w:spacing w:line="600" w:lineRule="exact"/>
        <w:ind w:firstLineChars="200" w:firstLine="643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四、评选程序及材料要求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1．学生申请。9月12日—1</w:t>
      </w:r>
      <w:r w:rsidR="0084582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日，学院组织各班召开班会，宣读评选通知，学生提出书面申请（书面申请的材料包括学生本人的申请、个人事迹单行材料、</w:t>
      </w:r>
      <w:r w:rsidR="00DF2CA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2017-2018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学年获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奖情况汇总表、获奖证书复印件、成绩单），班级评议后向学院推荐。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2．</w:t>
      </w:r>
      <w:r w:rsidR="00E101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评审。9月1</w:t>
      </w:r>
      <w:r w:rsidR="0084582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日—</w:t>
      </w:r>
      <w:r w:rsidR="00C252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84582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日，学院在收齐国家奖学金的申报材料后，成立学院分管领导为组长，班主任、辅导员、学生代表等为成员的评审小组，通过民主评议等方式等额确定本</w:t>
      </w:r>
      <w:r w:rsidR="00C252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学院拟推荐学生名单报学院党政联席会议，审核通过后在学院范围内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公示</w:t>
      </w:r>
      <w:r w:rsidR="00C252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3个工作日，无异议后填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</w:t>
      </w:r>
      <w:r w:rsidR="00DF2CA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2017-2018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学年普通高等学校国家奖学金获奖学生初审名单表》（见附件2）并于9月</w:t>
      </w:r>
      <w:r w:rsidR="0084582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日下午下班前通过OA将《初审名单表》发送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至学生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资助管理中心鲍晓萍；同时上交候选人的</w:t>
      </w:r>
      <w:r w:rsidR="00C252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纸质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申请材料和加盖学院公章的《初审名单表》各1份。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学校审查。学校国家奖学金评审领导小组按照有关文件规定审查学院评审程序、学生资格等是否符合要求。审查无异议后组织学生统一填写《国家奖学金申请审批表》（学生资助管理中心组织全校候选人统一填写，填写时间和地点另行通知）并在学校范围内公示候选人名单5个工作日，无异议后报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省学生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资助管理中心。</w:t>
      </w:r>
    </w:p>
    <w:p w:rsidR="00AA445D" w:rsidRDefault="00AA445D" w:rsidP="00AA445D">
      <w:pPr>
        <w:widowControl/>
        <w:spacing w:line="600" w:lineRule="exact"/>
        <w:ind w:firstLineChars="200" w:firstLine="643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五、注意事项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1．各学院、班级应坚持公平、公正、公开的原则进行评选，防止不正之风，杜绝弄虚作假行为。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2．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国家奖学金一个指标，只能1人获得，严禁拆分。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3．请各学院严格按评审程序进行推荐，逾期未报视为自动放弃。</w:t>
      </w:r>
    </w:p>
    <w:p w:rsidR="00AA445D" w:rsidRDefault="00AA445D" w:rsidP="00AA44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4．个人事迹单行材料要求以第三人称书写，内容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须包括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个人简介、思想表现情况、学习及在校期间详细获奖情况、社会实践及综合素质表现情况。成绩单应由学院提交教务处审核盖章。</w:t>
      </w:r>
    </w:p>
    <w:p w:rsidR="00AA445D" w:rsidRDefault="00AA445D" w:rsidP="00AA445D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5．同一学年内，获得国家奖学金的家庭经济困难学生可以同时获得国家助学金，但不能同时获得国家励志奖学金。</w:t>
      </w:r>
    </w:p>
    <w:p w:rsidR="00AA445D" w:rsidRDefault="00AA445D" w:rsidP="00AA445D">
      <w:pPr>
        <w:widowControl/>
        <w:spacing w:line="600" w:lineRule="exac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六、未尽事宜请垂询：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鲍晓萍  88120128</w:t>
      </w:r>
    </w:p>
    <w:p w:rsidR="00AA445D" w:rsidRDefault="00AA445D" w:rsidP="00AA445D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:rsidR="00AA445D" w:rsidRDefault="00AA445D" w:rsidP="00AA445D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1．</w:t>
      </w:r>
      <w:r w:rsidR="00DF2CA7">
        <w:rPr>
          <w:rFonts w:ascii="仿宋" w:eastAsia="仿宋" w:hAnsi="仿宋" w:hint="eastAsia"/>
          <w:color w:val="000000"/>
          <w:sz w:val="32"/>
          <w:szCs w:val="32"/>
        </w:rPr>
        <w:t>2017</w:t>
      </w:r>
      <w:r>
        <w:rPr>
          <w:rFonts w:ascii="仿宋" w:eastAsia="仿宋" w:hAnsi="仿宋" w:hint="eastAsia"/>
          <w:color w:val="000000"/>
          <w:sz w:val="32"/>
          <w:szCs w:val="32"/>
        </w:rPr>
        <w:t>—</w:t>
      </w:r>
      <w:r w:rsidR="00DF2CA7">
        <w:rPr>
          <w:rFonts w:ascii="仿宋" w:eastAsia="仿宋" w:hAnsi="仿宋" w:hint="eastAsia"/>
          <w:color w:val="000000"/>
          <w:sz w:val="32"/>
          <w:szCs w:val="32"/>
        </w:rPr>
        <w:t>2018</w:t>
      </w:r>
      <w:r>
        <w:rPr>
          <w:rFonts w:ascii="仿宋" w:eastAsia="仿宋" w:hAnsi="仿宋" w:hint="eastAsia"/>
          <w:color w:val="000000"/>
          <w:sz w:val="32"/>
          <w:szCs w:val="32"/>
        </w:rPr>
        <w:t>学年国家奖学金推荐名额分配表</w:t>
      </w:r>
    </w:p>
    <w:p w:rsidR="00AA445D" w:rsidRDefault="00AA445D" w:rsidP="00AA445D">
      <w:pPr>
        <w:spacing w:line="60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2．</w:t>
      </w:r>
      <w:r w:rsidR="00DF2CA7">
        <w:rPr>
          <w:rFonts w:ascii="仿宋" w:eastAsia="仿宋" w:hAnsi="仿宋" w:hint="eastAsia"/>
          <w:bCs/>
          <w:sz w:val="32"/>
          <w:szCs w:val="32"/>
        </w:rPr>
        <w:t>2017</w:t>
      </w:r>
      <w:r>
        <w:rPr>
          <w:rFonts w:ascii="仿宋" w:eastAsia="仿宋" w:hAnsi="仿宋" w:hint="eastAsia"/>
          <w:bCs/>
          <w:sz w:val="32"/>
          <w:szCs w:val="32"/>
        </w:rPr>
        <w:t>—</w:t>
      </w:r>
      <w:r w:rsidR="00DF2CA7">
        <w:rPr>
          <w:rFonts w:ascii="仿宋" w:eastAsia="仿宋" w:hAnsi="仿宋" w:hint="eastAsia"/>
          <w:bCs/>
          <w:sz w:val="32"/>
          <w:szCs w:val="32"/>
        </w:rPr>
        <w:t>2018</w:t>
      </w:r>
      <w:r>
        <w:rPr>
          <w:rFonts w:ascii="仿宋" w:eastAsia="仿宋" w:hAnsi="仿宋" w:hint="eastAsia"/>
          <w:bCs/>
          <w:sz w:val="32"/>
          <w:szCs w:val="32"/>
        </w:rPr>
        <w:t>学年普通高等学校国家奖学金获奖学生初审名单表</w:t>
      </w:r>
    </w:p>
    <w:p w:rsidR="00AA445D" w:rsidRDefault="00AA445D" w:rsidP="00AA445D">
      <w:pPr>
        <w:spacing w:line="600" w:lineRule="exact"/>
        <w:ind w:right="90"/>
        <w:rPr>
          <w:rFonts w:ascii="仿宋" w:eastAsia="仿宋" w:hAnsi="仿宋"/>
          <w:bCs/>
          <w:sz w:val="32"/>
          <w:szCs w:val="32"/>
        </w:rPr>
      </w:pPr>
    </w:p>
    <w:p w:rsidR="00AA445D" w:rsidRDefault="00AA445D" w:rsidP="00AA445D">
      <w:pPr>
        <w:ind w:right="51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学生处  学生资助管理中心</w:t>
      </w:r>
    </w:p>
    <w:p w:rsidR="00AA445D" w:rsidRDefault="00DF2CA7" w:rsidP="00AA445D">
      <w:pPr>
        <w:widowControl/>
        <w:adjustRightInd w:val="0"/>
        <w:snapToGrid w:val="0"/>
        <w:spacing w:before="100" w:beforeAutospacing="1" w:after="100" w:afterAutospacing="1"/>
        <w:ind w:firstLineChars="1400" w:firstLine="4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</w:t>
      </w:r>
      <w:r w:rsidR="00AA445D">
        <w:rPr>
          <w:rFonts w:ascii="仿宋" w:eastAsia="仿宋" w:hAnsi="仿宋" w:cs="仿宋_GB2312" w:hint="eastAsia"/>
          <w:sz w:val="32"/>
          <w:szCs w:val="32"/>
        </w:rPr>
        <w:t>年9月</w:t>
      </w:r>
      <w:r w:rsidR="00E101CC">
        <w:rPr>
          <w:rFonts w:ascii="仿宋" w:eastAsia="仿宋" w:hAnsi="仿宋" w:cs="仿宋_GB2312" w:hint="eastAsia"/>
          <w:sz w:val="32"/>
          <w:szCs w:val="32"/>
        </w:rPr>
        <w:t>10</w:t>
      </w:r>
      <w:r w:rsidR="00AA445D">
        <w:rPr>
          <w:rFonts w:ascii="仿宋" w:eastAsia="仿宋" w:hAnsi="仿宋" w:hint="eastAsia"/>
          <w:sz w:val="32"/>
          <w:szCs w:val="32"/>
        </w:rPr>
        <w:t>日</w:t>
      </w:r>
    </w:p>
    <w:p w:rsidR="00AA445D" w:rsidRDefault="00AA445D" w:rsidP="00AA445D">
      <w:pPr>
        <w:spacing w:line="600" w:lineRule="exact"/>
        <w:ind w:right="90" w:firstLineChars="1400" w:firstLine="4480"/>
        <w:rPr>
          <w:rFonts w:ascii="仿宋" w:eastAsia="仿宋" w:hAnsi="仿宋"/>
          <w:bCs/>
          <w:sz w:val="32"/>
          <w:szCs w:val="32"/>
        </w:rPr>
      </w:pPr>
    </w:p>
    <w:p w:rsidR="00AA445D" w:rsidRDefault="00AA445D" w:rsidP="00AA445D">
      <w:pPr>
        <w:spacing w:line="360" w:lineRule="auto"/>
        <w:rPr>
          <w:rFonts w:ascii="仿宋_GB2312" w:eastAsia="仿宋_GB2312" w:hAnsi="新宋体"/>
          <w:bCs/>
          <w:kern w:val="0"/>
          <w:sz w:val="32"/>
          <w:szCs w:val="32"/>
        </w:rPr>
      </w:pPr>
    </w:p>
    <w:p w:rsidR="00AA445D" w:rsidRDefault="00AA445D" w:rsidP="00AA445D">
      <w:pPr>
        <w:spacing w:line="360" w:lineRule="auto"/>
        <w:rPr>
          <w:rFonts w:ascii="仿宋_GB2312" w:eastAsia="仿宋_GB2312" w:hAnsi="新宋体"/>
          <w:bCs/>
          <w:kern w:val="0"/>
          <w:sz w:val="32"/>
          <w:szCs w:val="32"/>
        </w:rPr>
      </w:pPr>
    </w:p>
    <w:p w:rsidR="00AA445D" w:rsidRDefault="00AA445D" w:rsidP="00AA445D">
      <w:pPr>
        <w:spacing w:line="360" w:lineRule="auto"/>
        <w:rPr>
          <w:rFonts w:ascii="仿宋_GB2312" w:eastAsia="仿宋_GB2312" w:hAnsi="新宋体"/>
          <w:bCs/>
          <w:kern w:val="0"/>
          <w:sz w:val="32"/>
          <w:szCs w:val="32"/>
        </w:rPr>
      </w:pPr>
    </w:p>
    <w:p w:rsidR="00AA445D" w:rsidRDefault="00AA445D" w:rsidP="00AA445D">
      <w:pPr>
        <w:spacing w:line="360" w:lineRule="auto"/>
        <w:rPr>
          <w:rFonts w:ascii="仿宋_GB2312" w:eastAsia="仿宋_GB2312" w:hAnsi="新宋体"/>
          <w:bCs/>
          <w:kern w:val="0"/>
          <w:sz w:val="32"/>
          <w:szCs w:val="32"/>
        </w:rPr>
      </w:pPr>
    </w:p>
    <w:p w:rsidR="00AA445D" w:rsidRDefault="00AA445D" w:rsidP="00AA445D">
      <w:pPr>
        <w:spacing w:line="360" w:lineRule="auto"/>
        <w:rPr>
          <w:rFonts w:ascii="仿宋_GB2312" w:eastAsia="仿宋_GB2312" w:hAnsi="新宋体"/>
          <w:bCs/>
          <w:kern w:val="0"/>
          <w:sz w:val="32"/>
          <w:szCs w:val="32"/>
        </w:rPr>
      </w:pPr>
    </w:p>
    <w:p w:rsidR="00AA445D" w:rsidRDefault="00AA445D" w:rsidP="00AA445D">
      <w:pPr>
        <w:spacing w:line="360" w:lineRule="auto"/>
        <w:rPr>
          <w:rFonts w:ascii="仿宋_GB2312" w:eastAsia="仿宋_GB2312" w:hAnsi="新宋体"/>
          <w:bCs/>
          <w:kern w:val="0"/>
          <w:sz w:val="32"/>
          <w:szCs w:val="32"/>
        </w:rPr>
      </w:pPr>
    </w:p>
    <w:p w:rsidR="00BD7DEA" w:rsidRDefault="00BD7DEA" w:rsidP="00AA445D">
      <w:pPr>
        <w:spacing w:line="360" w:lineRule="auto"/>
        <w:rPr>
          <w:rFonts w:ascii="仿宋_GB2312" w:eastAsia="仿宋_GB2312" w:hAnsi="新宋体"/>
          <w:bCs/>
          <w:kern w:val="0"/>
          <w:sz w:val="32"/>
          <w:szCs w:val="32"/>
        </w:rPr>
      </w:pPr>
    </w:p>
    <w:p w:rsidR="00AA445D" w:rsidRDefault="00AA445D" w:rsidP="00AA445D">
      <w:pPr>
        <w:spacing w:line="360" w:lineRule="auto"/>
        <w:rPr>
          <w:rFonts w:ascii="仿宋_GB2312" w:eastAsia="仿宋_GB2312" w:hAnsi="新宋体"/>
          <w:bCs/>
          <w:kern w:val="0"/>
          <w:sz w:val="32"/>
          <w:szCs w:val="32"/>
        </w:rPr>
      </w:pPr>
      <w:r>
        <w:rPr>
          <w:rFonts w:ascii="仿宋_GB2312" w:eastAsia="仿宋_GB2312" w:hAnsi="新宋体" w:hint="eastAsia"/>
          <w:bCs/>
          <w:kern w:val="0"/>
          <w:sz w:val="32"/>
          <w:szCs w:val="32"/>
        </w:rPr>
        <w:lastRenderedPageBreak/>
        <w:t>附件1：</w:t>
      </w:r>
    </w:p>
    <w:p w:rsidR="00AA445D" w:rsidRDefault="00DF2CA7" w:rsidP="00AA445D">
      <w:pPr>
        <w:spacing w:line="360" w:lineRule="auto"/>
        <w:ind w:firstLineChars="196" w:firstLine="708"/>
        <w:jc w:val="center"/>
        <w:rPr>
          <w:rFonts w:ascii="黑体" w:eastAsia="黑体" w:hAnsi="新宋体"/>
          <w:b/>
          <w:bCs/>
          <w:kern w:val="0"/>
          <w:sz w:val="36"/>
          <w:szCs w:val="36"/>
        </w:rPr>
      </w:pPr>
      <w:r>
        <w:rPr>
          <w:rFonts w:ascii="黑体" w:eastAsia="黑体" w:hAnsi="新宋体" w:hint="eastAsia"/>
          <w:b/>
          <w:bCs/>
          <w:kern w:val="0"/>
          <w:sz w:val="36"/>
          <w:szCs w:val="36"/>
        </w:rPr>
        <w:t>2017</w:t>
      </w:r>
      <w:r w:rsidR="00AA445D">
        <w:rPr>
          <w:rFonts w:ascii="黑体" w:eastAsia="黑体" w:hAnsi="新宋体" w:hint="eastAsia"/>
          <w:b/>
          <w:bCs/>
          <w:kern w:val="0"/>
          <w:sz w:val="36"/>
          <w:szCs w:val="36"/>
        </w:rPr>
        <w:t>—</w:t>
      </w:r>
      <w:r>
        <w:rPr>
          <w:rFonts w:ascii="黑体" w:eastAsia="黑体" w:hAnsi="新宋体" w:hint="eastAsia"/>
          <w:b/>
          <w:bCs/>
          <w:kern w:val="0"/>
          <w:sz w:val="36"/>
          <w:szCs w:val="36"/>
        </w:rPr>
        <w:t>2018</w:t>
      </w:r>
      <w:r w:rsidR="00AA445D">
        <w:rPr>
          <w:rFonts w:ascii="黑体" w:eastAsia="黑体" w:hAnsi="新宋体" w:hint="eastAsia"/>
          <w:b/>
          <w:bCs/>
          <w:kern w:val="0"/>
          <w:sz w:val="36"/>
          <w:szCs w:val="36"/>
        </w:rPr>
        <w:t>学年国家奖学金推荐名额分配表</w:t>
      </w:r>
    </w:p>
    <w:p w:rsidR="00AA445D" w:rsidRDefault="00AA445D" w:rsidP="00AA445D">
      <w:pPr>
        <w:spacing w:line="360" w:lineRule="auto"/>
        <w:rPr>
          <w:rFonts w:ascii="仿宋_GB2312" w:eastAsia="仿宋_GB2312" w:hAnsi="宋体"/>
          <w:b/>
          <w:bCs/>
          <w:spacing w:val="20"/>
          <w:kern w:val="0"/>
          <w:szCs w:val="21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bCs/>
          <w:szCs w:val="21"/>
        </w:rPr>
        <w:t xml:space="preserve">                  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7"/>
        <w:gridCol w:w="850"/>
        <w:gridCol w:w="3544"/>
        <w:gridCol w:w="946"/>
      </w:tblGrid>
      <w:tr w:rsidR="00AA445D" w:rsidRPr="00887D8D" w:rsidTr="00BD7DEA">
        <w:trPr>
          <w:trHeight w:val="540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/>
                <w:bCs/>
                <w:spacing w:val="35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名额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/>
                <w:bCs/>
                <w:spacing w:val="32"/>
                <w:kern w:val="0"/>
                <w:sz w:val="28"/>
                <w:szCs w:val="28"/>
              </w:rPr>
              <w:t>学院名</w:t>
            </w:r>
            <w:r w:rsidRPr="00887D8D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名额</w:t>
            </w:r>
          </w:p>
        </w:tc>
      </w:tr>
      <w:tr w:rsidR="00AA445D" w:rsidRPr="00887D8D" w:rsidTr="00BD7DEA">
        <w:trPr>
          <w:trHeight w:hRule="exact" w:val="737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心理学院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1</w:t>
            </w:r>
          </w:p>
        </w:tc>
      </w:tr>
      <w:tr w:rsidR="00AA445D" w:rsidRPr="00887D8D" w:rsidTr="00BD7DEA">
        <w:trPr>
          <w:trHeight w:hRule="exact" w:val="737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历史文化与旅游学院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1</w:t>
            </w:r>
          </w:p>
        </w:tc>
      </w:tr>
      <w:tr w:rsidR="00AA445D" w:rsidRPr="00887D8D" w:rsidTr="00BD7DEA">
        <w:trPr>
          <w:trHeight w:hRule="exact" w:val="737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政法学院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1</w:t>
            </w:r>
          </w:p>
        </w:tc>
      </w:tr>
      <w:tr w:rsidR="00AA445D" w:rsidRPr="00887D8D" w:rsidTr="00BD7DEA">
        <w:trPr>
          <w:trHeight w:hRule="exact" w:val="737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2</w:t>
            </w:r>
          </w:p>
        </w:tc>
      </w:tr>
      <w:tr w:rsidR="00AA445D" w:rsidRPr="00887D8D" w:rsidTr="00BD7DEA">
        <w:trPr>
          <w:trHeight w:hRule="exact" w:val="737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i/>
                <w:i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3</w:t>
            </w:r>
          </w:p>
        </w:tc>
      </w:tr>
      <w:tr w:rsidR="00AA445D" w:rsidRPr="00887D8D" w:rsidTr="00BD7DEA">
        <w:trPr>
          <w:trHeight w:hRule="exact" w:val="737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数学与信息科学学院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物理与通信电子学院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2</w:t>
            </w:r>
          </w:p>
        </w:tc>
      </w:tr>
      <w:tr w:rsidR="00AA445D" w:rsidRPr="00887D8D" w:rsidTr="00BD7DEA">
        <w:trPr>
          <w:trHeight w:hRule="exact" w:val="737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1</w:t>
            </w:r>
          </w:p>
        </w:tc>
      </w:tr>
      <w:tr w:rsidR="00AA445D" w:rsidRPr="00887D8D" w:rsidTr="00BD7DEA">
        <w:trPr>
          <w:trHeight w:hRule="exact" w:val="737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计算机信息工程学院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2</w:t>
            </w:r>
          </w:p>
        </w:tc>
      </w:tr>
      <w:tr w:rsidR="00AA445D" w:rsidRPr="00887D8D" w:rsidTr="00BD7DEA">
        <w:trPr>
          <w:trHeight w:hRule="exact" w:val="737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地理与环境学院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城市建设学院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1</w:t>
            </w:r>
          </w:p>
        </w:tc>
      </w:tr>
      <w:tr w:rsidR="00AA445D" w:rsidRPr="00887D8D" w:rsidTr="00BD7DEA">
        <w:trPr>
          <w:trHeight w:hRule="exact" w:val="737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传播学院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5</w:t>
            </w:r>
          </w:p>
        </w:tc>
      </w:tr>
      <w:tr w:rsidR="00AA445D" w:rsidRPr="00887D8D" w:rsidTr="00BD7DEA">
        <w:trPr>
          <w:trHeight w:hRule="exact" w:val="737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软件学院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DF2CA7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财政金融学院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3</w:t>
            </w:r>
          </w:p>
        </w:tc>
      </w:tr>
      <w:tr w:rsidR="00AA445D" w:rsidRPr="00887D8D" w:rsidTr="00BD7DEA">
        <w:trPr>
          <w:trHeight w:hRule="exact" w:val="737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初等教育学院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免费</w:t>
            </w:r>
            <w:proofErr w:type="gramStart"/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师范生院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2</w:t>
            </w:r>
          </w:p>
        </w:tc>
      </w:tr>
      <w:tr w:rsidR="00AA445D" w:rsidRPr="00887D8D" w:rsidTr="00BD7DEA">
        <w:trPr>
          <w:trHeight w:val="540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5D" w:rsidRPr="00887D8D" w:rsidRDefault="00AA445D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 w:rsidRPr="00887D8D"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合  计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5D" w:rsidRPr="00887D8D" w:rsidRDefault="00DF2CA7" w:rsidP="00586787">
            <w:pPr>
              <w:spacing w:line="600" w:lineRule="exact"/>
              <w:jc w:val="center"/>
              <w:rPr>
                <w:rFonts w:ascii="仿宋_GB2312" w:eastAsia="仿宋_GB2312"/>
                <w:bCs/>
                <w:spacing w:val="3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pacing w:val="35"/>
                <w:kern w:val="0"/>
                <w:sz w:val="28"/>
                <w:szCs w:val="28"/>
              </w:rPr>
              <w:t>48</w:t>
            </w:r>
          </w:p>
        </w:tc>
      </w:tr>
    </w:tbl>
    <w:p w:rsidR="00AA445D" w:rsidRDefault="00AA445D" w:rsidP="00AA445D">
      <w:pPr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 w:rsidR="00AA445D" w:rsidRDefault="00AA445D" w:rsidP="00AA445D">
      <w:pPr>
        <w:spacing w:line="360" w:lineRule="auto"/>
        <w:rPr>
          <w:rFonts w:ascii="仿宋_GB2312" w:eastAsia="仿宋_GB2312"/>
          <w:color w:val="000000"/>
          <w:sz w:val="32"/>
          <w:szCs w:val="32"/>
        </w:rPr>
        <w:sectPr w:rsidR="00AA445D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07" w:gutter="0"/>
          <w:cols w:space="720"/>
          <w:docGrid w:type="linesAndChars" w:linePitch="312"/>
        </w:sectPr>
      </w:pPr>
    </w:p>
    <w:p w:rsidR="00AA445D" w:rsidRDefault="00AA445D" w:rsidP="00AA445D">
      <w:pPr>
        <w:spacing w:line="360" w:lineRule="auto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附件2：</w:t>
      </w:r>
    </w:p>
    <w:p w:rsidR="00AA445D" w:rsidRDefault="00DF2CA7" w:rsidP="00AA445D">
      <w:pPr>
        <w:spacing w:line="440" w:lineRule="exact"/>
        <w:ind w:right="90"/>
        <w:jc w:val="center"/>
        <w:rPr>
          <w:rFonts w:ascii="黑体" w:eastAsia="黑体" w:hAnsi="新宋体"/>
          <w:b/>
          <w:bCs/>
          <w:kern w:val="0"/>
          <w:sz w:val="28"/>
          <w:szCs w:val="28"/>
        </w:rPr>
      </w:pPr>
      <w:r>
        <w:rPr>
          <w:rFonts w:ascii="黑体" w:eastAsia="黑体" w:hAnsi="新宋体" w:hint="eastAsia"/>
          <w:b/>
          <w:bCs/>
          <w:kern w:val="0"/>
          <w:sz w:val="28"/>
          <w:szCs w:val="28"/>
        </w:rPr>
        <w:t>2017-2018</w:t>
      </w:r>
      <w:r w:rsidR="00AA445D">
        <w:rPr>
          <w:rFonts w:ascii="黑体" w:eastAsia="黑体" w:hAnsi="新宋体" w:hint="eastAsia"/>
          <w:b/>
          <w:bCs/>
          <w:kern w:val="0"/>
          <w:sz w:val="28"/>
          <w:szCs w:val="28"/>
        </w:rPr>
        <w:t>学年普通高等学校国家奖学金获奖学生初审名单表</w:t>
      </w:r>
    </w:p>
    <w:p w:rsidR="00AA445D" w:rsidRDefault="00AA445D" w:rsidP="00AA445D">
      <w:pPr>
        <w:spacing w:line="440" w:lineRule="exact"/>
        <w:ind w:right="90" w:firstLineChars="950" w:firstLine="2670"/>
        <w:rPr>
          <w:rFonts w:ascii="仿宋_GB2312" w:eastAsia="仿宋_GB2312"/>
          <w:b/>
          <w:bCs/>
          <w:sz w:val="28"/>
          <w:szCs w:val="28"/>
        </w:rPr>
      </w:pPr>
    </w:p>
    <w:p w:rsidR="00AA445D" w:rsidRDefault="00AA445D" w:rsidP="00AA445D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学院名称：        （公章）                                                               填表日期：    年 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851"/>
        <w:gridCol w:w="567"/>
        <w:gridCol w:w="709"/>
        <w:gridCol w:w="567"/>
        <w:gridCol w:w="456"/>
        <w:gridCol w:w="536"/>
        <w:gridCol w:w="456"/>
        <w:gridCol w:w="1134"/>
        <w:gridCol w:w="1134"/>
        <w:gridCol w:w="992"/>
        <w:gridCol w:w="1701"/>
        <w:gridCol w:w="1560"/>
        <w:gridCol w:w="992"/>
        <w:gridCol w:w="709"/>
      </w:tblGrid>
      <w:tr w:rsidR="00AA445D" w:rsidTr="00586787">
        <w:trPr>
          <w:trHeight w:val="375"/>
        </w:trPr>
        <w:tc>
          <w:tcPr>
            <w:tcW w:w="534" w:type="dxa"/>
            <w:vMerge w:val="restart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708" w:type="dxa"/>
            <w:vMerge w:val="restart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学生姓名</w:t>
            </w:r>
          </w:p>
        </w:tc>
        <w:tc>
          <w:tcPr>
            <w:tcW w:w="851" w:type="dxa"/>
            <w:vMerge w:val="restart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公民身份证号码</w:t>
            </w:r>
          </w:p>
        </w:tc>
        <w:tc>
          <w:tcPr>
            <w:tcW w:w="567" w:type="dxa"/>
            <w:vMerge w:val="restart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院系</w:t>
            </w:r>
          </w:p>
        </w:tc>
        <w:tc>
          <w:tcPr>
            <w:tcW w:w="709" w:type="dxa"/>
            <w:vMerge w:val="restart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</w:t>
            </w:r>
          </w:p>
        </w:tc>
        <w:tc>
          <w:tcPr>
            <w:tcW w:w="567" w:type="dxa"/>
            <w:vMerge w:val="restart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学号</w:t>
            </w:r>
          </w:p>
        </w:tc>
        <w:tc>
          <w:tcPr>
            <w:tcW w:w="456" w:type="dxa"/>
            <w:vMerge w:val="restart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536" w:type="dxa"/>
            <w:vMerge w:val="restart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民族</w:t>
            </w:r>
          </w:p>
        </w:tc>
        <w:tc>
          <w:tcPr>
            <w:tcW w:w="456" w:type="dxa"/>
            <w:vMerge w:val="restart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入学</w:t>
            </w:r>
          </w:p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年月</w:t>
            </w:r>
          </w:p>
        </w:tc>
        <w:tc>
          <w:tcPr>
            <w:tcW w:w="3260" w:type="dxa"/>
            <w:gridSpan w:val="3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学业成绩</w:t>
            </w:r>
          </w:p>
        </w:tc>
        <w:tc>
          <w:tcPr>
            <w:tcW w:w="1701" w:type="dxa"/>
            <w:vMerge w:val="restart"/>
            <w:vAlign w:val="center"/>
          </w:tcPr>
          <w:p w:rsidR="00AA445D" w:rsidRDefault="00DF2CA7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2017</w:t>
            </w:r>
            <w:r w:rsidR="00AA445D">
              <w:rPr>
                <w:rFonts w:ascii="仿宋_GB2312" w:eastAsia="仿宋_GB2312" w:hAnsi="宋体" w:cs="宋体" w:hint="eastAsia"/>
                <w:sz w:val="24"/>
              </w:rPr>
              <w:t>—</w:t>
            </w:r>
            <w:r>
              <w:rPr>
                <w:rFonts w:ascii="仿宋_GB2312" w:eastAsia="仿宋_GB2312" w:hAnsi="宋体" w:cs="宋体" w:hint="eastAsia"/>
                <w:sz w:val="24"/>
              </w:rPr>
              <w:t>2018</w:t>
            </w:r>
          </w:p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学年获奖</w:t>
            </w:r>
          </w:p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情况</w:t>
            </w:r>
          </w:p>
        </w:tc>
        <w:tc>
          <w:tcPr>
            <w:tcW w:w="1560" w:type="dxa"/>
            <w:vMerge w:val="restart"/>
            <w:vAlign w:val="center"/>
          </w:tcPr>
          <w:p w:rsidR="00AA445D" w:rsidRDefault="00DF2CA7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2017</w:t>
            </w:r>
            <w:r w:rsidR="00AA445D">
              <w:rPr>
                <w:rFonts w:ascii="仿宋_GB2312" w:eastAsia="仿宋_GB2312" w:hAnsi="宋体" w:cs="宋体" w:hint="eastAsia"/>
                <w:sz w:val="24"/>
              </w:rPr>
              <w:t>—</w:t>
            </w:r>
            <w:r>
              <w:rPr>
                <w:rFonts w:ascii="仿宋_GB2312" w:eastAsia="仿宋_GB2312" w:hAnsi="宋体" w:cs="宋体" w:hint="eastAsia"/>
                <w:sz w:val="24"/>
              </w:rPr>
              <w:t>2018</w:t>
            </w:r>
            <w:r w:rsidR="00AA445D">
              <w:rPr>
                <w:rFonts w:ascii="仿宋_GB2312" w:eastAsia="仿宋_GB2312" w:hAnsi="宋体" w:cs="宋体" w:hint="eastAsia"/>
                <w:sz w:val="24"/>
              </w:rPr>
              <w:t>学年担任</w:t>
            </w:r>
          </w:p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学生干部</w:t>
            </w:r>
          </w:p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情况</w:t>
            </w:r>
          </w:p>
        </w:tc>
        <w:tc>
          <w:tcPr>
            <w:tcW w:w="992" w:type="dxa"/>
            <w:vMerge w:val="restart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本人联系电话</w:t>
            </w:r>
          </w:p>
        </w:tc>
        <w:tc>
          <w:tcPr>
            <w:tcW w:w="709" w:type="dxa"/>
            <w:vMerge w:val="restart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是否破格</w:t>
            </w:r>
          </w:p>
        </w:tc>
      </w:tr>
      <w:tr w:rsidR="00AA445D" w:rsidTr="00586787">
        <w:trPr>
          <w:trHeight w:val="255"/>
        </w:trPr>
        <w:tc>
          <w:tcPr>
            <w:tcW w:w="534" w:type="dxa"/>
            <w:vMerge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36" w:type="dxa"/>
            <w:vMerge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综合素质排名总/人数</w:t>
            </w:r>
          </w:p>
        </w:tc>
        <w:tc>
          <w:tcPr>
            <w:tcW w:w="1134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专业素质排名/人数</w:t>
            </w:r>
          </w:p>
        </w:tc>
        <w:tc>
          <w:tcPr>
            <w:tcW w:w="992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操行素质排名/人数</w:t>
            </w:r>
          </w:p>
        </w:tc>
        <w:tc>
          <w:tcPr>
            <w:tcW w:w="1701" w:type="dxa"/>
            <w:vMerge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  <w:vMerge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i/>
                <w:sz w:val="24"/>
              </w:rPr>
            </w:pPr>
          </w:p>
        </w:tc>
        <w:tc>
          <w:tcPr>
            <w:tcW w:w="992" w:type="dxa"/>
            <w:vMerge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i/>
                <w:sz w:val="24"/>
              </w:rPr>
            </w:pPr>
          </w:p>
        </w:tc>
        <w:tc>
          <w:tcPr>
            <w:tcW w:w="709" w:type="dxa"/>
            <w:vMerge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i/>
                <w:sz w:val="24"/>
              </w:rPr>
            </w:pPr>
          </w:p>
        </w:tc>
      </w:tr>
      <w:tr w:rsidR="00AA445D" w:rsidTr="00586787">
        <w:tc>
          <w:tcPr>
            <w:tcW w:w="534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2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01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2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9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A445D" w:rsidTr="00586787">
        <w:tc>
          <w:tcPr>
            <w:tcW w:w="534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2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01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2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9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A445D" w:rsidTr="00586787">
        <w:tc>
          <w:tcPr>
            <w:tcW w:w="534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56" w:type="dxa"/>
            <w:vAlign w:val="center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2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01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2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9" w:type="dxa"/>
          </w:tcPr>
          <w:p w:rsidR="00AA445D" w:rsidRDefault="00AA445D" w:rsidP="0058678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AA445D" w:rsidRDefault="00AA445D" w:rsidP="00AA445D">
      <w:pPr>
        <w:spacing w:line="440" w:lineRule="exact"/>
        <w:ind w:right="9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说明：此表请用EXCEL格式制作。</w:t>
      </w:r>
    </w:p>
    <w:p w:rsidR="009C1106" w:rsidRDefault="009C1106">
      <w:pPr>
        <w:rPr>
          <w:rFonts w:hint="eastAsia"/>
        </w:rPr>
      </w:pPr>
    </w:p>
    <w:p w:rsidR="00E101CC" w:rsidRDefault="00E101CC">
      <w:pPr>
        <w:rPr>
          <w:rFonts w:hint="eastAsia"/>
        </w:rPr>
      </w:pPr>
    </w:p>
    <w:p w:rsidR="00E101CC" w:rsidRDefault="00E101CC">
      <w:pPr>
        <w:rPr>
          <w:rFonts w:hint="eastAsia"/>
        </w:rPr>
      </w:pPr>
    </w:p>
    <w:p w:rsidR="00E101CC" w:rsidRDefault="00E101CC">
      <w:pPr>
        <w:rPr>
          <w:rFonts w:hint="eastAsia"/>
        </w:rPr>
      </w:pPr>
    </w:p>
    <w:p w:rsidR="00E101CC" w:rsidRDefault="00E101CC">
      <w:pPr>
        <w:rPr>
          <w:rFonts w:hint="eastAsia"/>
        </w:rPr>
      </w:pPr>
    </w:p>
    <w:p w:rsidR="00E101CC" w:rsidRPr="00E101CC" w:rsidRDefault="00E101CC" w:rsidP="00E101CC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 w:rsidRPr="00E101CC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抄报： </w:t>
      </w:r>
      <w:r w:rsidRPr="00E101CC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学校领导。                                                                             </w:t>
      </w:r>
    </w:p>
    <w:p w:rsidR="00E101CC" w:rsidRPr="00E101CC" w:rsidRDefault="00E101CC" w:rsidP="00E101CC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E101CC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抄送： </w:t>
      </w:r>
      <w:r w:rsidRPr="00E101CC"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E101CC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                                             </w:t>
      </w:r>
    </w:p>
    <w:p w:rsidR="00E101CC" w:rsidRPr="00E101CC" w:rsidRDefault="00E101CC" w:rsidP="00E101CC">
      <w:pPr>
        <w:jc w:val="left"/>
        <w:rPr>
          <w:rFonts w:ascii="仿宋_GB2312" w:eastAsia="仿宋_GB2312" w:hint="eastAsia"/>
          <w:b/>
          <w:sz w:val="24"/>
        </w:rPr>
      </w:pPr>
      <w:r w:rsidRPr="00E101CC">
        <w:rPr>
          <w:rFonts w:ascii="仿宋_GB2312" w:eastAsia="仿宋_GB2312" w:hint="eastAsia"/>
          <w:color w:val="000000"/>
          <w:sz w:val="32"/>
          <w:szCs w:val="32"/>
          <w:u w:val="single"/>
        </w:rPr>
        <w:t>学生处办公室                                           2018年9月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10</w:t>
      </w:r>
      <w:bookmarkStart w:id="0" w:name="_GoBack"/>
      <w:bookmarkEnd w:id="0"/>
      <w:r w:rsidRPr="00E101CC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日印发                     </w:t>
      </w:r>
    </w:p>
    <w:p w:rsidR="00E101CC" w:rsidRPr="00E101CC" w:rsidRDefault="00E101CC"/>
    <w:sectPr w:rsidR="00E101CC" w:rsidRPr="00E101CC" w:rsidSect="00DF2C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D1" w:rsidRDefault="005F33D1">
      <w:r>
        <w:separator/>
      </w:r>
    </w:p>
  </w:endnote>
  <w:endnote w:type="continuationSeparator" w:id="0">
    <w:p w:rsidR="005F33D1" w:rsidRDefault="005F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95" w:rsidRDefault="00AA445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32095" w:rsidRDefault="005F33D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95" w:rsidRDefault="00AA445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E101CC">
      <w:rPr>
        <w:rStyle w:val="a3"/>
        <w:noProof/>
      </w:rPr>
      <w:t>1</w:t>
    </w:r>
    <w:r>
      <w:fldChar w:fldCharType="end"/>
    </w:r>
  </w:p>
  <w:p w:rsidR="00632095" w:rsidRDefault="005F33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D1" w:rsidRDefault="005F33D1">
      <w:r>
        <w:separator/>
      </w:r>
    </w:p>
  </w:footnote>
  <w:footnote w:type="continuationSeparator" w:id="0">
    <w:p w:rsidR="005F33D1" w:rsidRDefault="005F3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95" w:rsidRDefault="005F33D1" w:rsidP="00887D8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5D"/>
    <w:rsid w:val="001049D6"/>
    <w:rsid w:val="001170C0"/>
    <w:rsid w:val="00177828"/>
    <w:rsid w:val="004C02C1"/>
    <w:rsid w:val="00527F29"/>
    <w:rsid w:val="005F33D1"/>
    <w:rsid w:val="00786420"/>
    <w:rsid w:val="008255DD"/>
    <w:rsid w:val="00845825"/>
    <w:rsid w:val="00935AF6"/>
    <w:rsid w:val="009C1106"/>
    <w:rsid w:val="00AA445D"/>
    <w:rsid w:val="00BD7DEA"/>
    <w:rsid w:val="00C2529A"/>
    <w:rsid w:val="00DF2CA7"/>
    <w:rsid w:val="00E1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445D"/>
  </w:style>
  <w:style w:type="paragraph" w:styleId="a4">
    <w:name w:val="footer"/>
    <w:basedOn w:val="a"/>
    <w:link w:val="Char"/>
    <w:rsid w:val="00AA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A445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AA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A44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445D"/>
  </w:style>
  <w:style w:type="paragraph" w:styleId="a4">
    <w:name w:val="footer"/>
    <w:basedOn w:val="a"/>
    <w:link w:val="Char"/>
    <w:rsid w:val="00AA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A445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AA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A44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447</Words>
  <Characters>2553</Characters>
  <Application>Microsoft Office Word</Application>
  <DocSecurity>0</DocSecurity>
  <Lines>21</Lines>
  <Paragraphs>5</Paragraphs>
  <ScaleCrop>false</ScaleCrop>
  <Company>Sky123.Org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宋美凤</cp:lastModifiedBy>
  <cp:revision>10</cp:revision>
  <dcterms:created xsi:type="dcterms:W3CDTF">2018-09-06T08:23:00Z</dcterms:created>
  <dcterms:modified xsi:type="dcterms:W3CDTF">2018-09-10T03:14:00Z</dcterms:modified>
</cp:coreProperties>
</file>