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EA" w:rsidRDefault="00837BEA">
      <w:pPr>
        <w:spacing w:line="460" w:lineRule="exact"/>
        <w:rPr>
          <w:rFonts w:ascii="黑体" w:eastAsia="黑体" w:hAnsi="Times New Roman" w:cs="Times New Roman"/>
          <w:b/>
          <w:bCs/>
          <w:color w:val="000000"/>
          <w:sz w:val="36"/>
          <w:szCs w:val="36"/>
        </w:rPr>
      </w:pPr>
    </w:p>
    <w:p w:rsidR="00040BC6" w:rsidRPr="00497AF5" w:rsidRDefault="00040BC6" w:rsidP="00040BC6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 w:rsidRPr="00497AF5"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040BC6" w:rsidRPr="00497AF5" w:rsidRDefault="00040BC6" w:rsidP="00040BC6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040BC6" w:rsidRPr="00497AF5" w:rsidRDefault="00040BC6" w:rsidP="00040BC6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 w:rsidRPr="00497AF5">
        <w:rPr>
          <w:rFonts w:ascii="宋体" w:eastAsia="等线" w:hAnsi="宋体" w:cs="宋体" w:hint="eastAsia"/>
          <w:sz w:val="36"/>
          <w:szCs w:val="36"/>
        </w:rPr>
        <w:t>学工字〔</w:t>
      </w:r>
      <w:r w:rsidRPr="00497AF5">
        <w:rPr>
          <w:rFonts w:ascii="楷体_GB2312" w:eastAsia="Times New Roman" w:hAnsi="宋体" w:hint="eastAsia"/>
          <w:sz w:val="36"/>
          <w:szCs w:val="36"/>
        </w:rPr>
        <w:t>201</w:t>
      </w:r>
      <w:r w:rsidRPr="00497AF5">
        <w:rPr>
          <w:rFonts w:ascii="楷体_GB2312" w:eastAsia="等线" w:hAnsi="宋体" w:hint="eastAsia"/>
          <w:sz w:val="36"/>
          <w:szCs w:val="36"/>
        </w:rPr>
        <w:t>8</w:t>
      </w:r>
      <w:r w:rsidRPr="00497AF5">
        <w:rPr>
          <w:rFonts w:ascii="宋体" w:eastAsia="等线" w:hAnsi="宋体" w:cs="宋体" w:hint="eastAsia"/>
          <w:sz w:val="36"/>
          <w:szCs w:val="36"/>
        </w:rPr>
        <w:t>〕</w:t>
      </w:r>
      <w:r>
        <w:rPr>
          <w:rFonts w:ascii="楷体_GB2312" w:eastAsia="等线" w:hAnsi="宋体" w:hint="eastAsia"/>
          <w:sz w:val="36"/>
          <w:szCs w:val="36"/>
        </w:rPr>
        <w:t>60</w:t>
      </w:r>
      <w:r w:rsidRPr="00497AF5">
        <w:rPr>
          <w:rFonts w:ascii="宋体" w:eastAsia="等线" w:hAnsi="宋体" w:cs="宋体" w:hint="eastAsia"/>
          <w:sz w:val="36"/>
          <w:szCs w:val="36"/>
        </w:rPr>
        <w:t>号</w:t>
      </w:r>
    </w:p>
    <w:p w:rsidR="00040BC6" w:rsidRPr="00497AF5" w:rsidRDefault="00040BC6" w:rsidP="00040BC6">
      <w:pPr>
        <w:spacing w:line="560" w:lineRule="exact"/>
        <w:rPr>
          <w:rFonts w:ascii="黑体" w:eastAsia="黑体" w:hAnsi="黑体"/>
          <w:sz w:val="36"/>
          <w:szCs w:val="36"/>
        </w:rPr>
      </w:pPr>
      <w:r w:rsidRPr="00497AF5"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 w:rsidRPr="00497AF5">
        <w:rPr>
          <w:rFonts w:eastAsia="黑体" w:hint="eastAsia"/>
          <w:color w:val="FF0000"/>
          <w:sz w:val="36"/>
          <w:u w:val="thick"/>
        </w:rPr>
        <w:t xml:space="preserve">    </w:t>
      </w:r>
      <w:r w:rsidRPr="00497AF5"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040BC6" w:rsidRDefault="00040BC6" w:rsidP="00040BC6">
      <w:pPr>
        <w:spacing w:line="560" w:lineRule="exact"/>
        <w:rPr>
          <w:rFonts w:ascii="黑体" w:eastAsia="黑体" w:hAnsi="黑体"/>
          <w:b/>
          <w:sz w:val="36"/>
          <w:szCs w:val="36"/>
        </w:rPr>
      </w:pPr>
    </w:p>
    <w:p w:rsidR="00837BEA" w:rsidRDefault="00A41778">
      <w:pPr>
        <w:spacing w:line="560" w:lineRule="exact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关于表彰第</w:t>
      </w:r>
      <w:r>
        <w:rPr>
          <w:rFonts w:ascii="黑体" w:eastAsia="黑体" w:hAnsi="黑体" w:cs="仿宋_GB2312" w:hint="eastAsia"/>
          <w:b/>
          <w:sz w:val="36"/>
          <w:szCs w:val="36"/>
        </w:rPr>
        <w:t>三</w:t>
      </w:r>
      <w:r>
        <w:rPr>
          <w:rFonts w:ascii="黑体" w:eastAsia="黑体" w:hAnsi="黑体" w:cs="仿宋_GB2312" w:hint="eastAsia"/>
          <w:b/>
          <w:sz w:val="36"/>
          <w:szCs w:val="36"/>
        </w:rPr>
        <w:t>届全校辅导员工作优秀案例的决定</w:t>
      </w:r>
    </w:p>
    <w:p w:rsidR="00837BEA" w:rsidRDefault="00837BEA">
      <w:pPr>
        <w:spacing w:line="560" w:lineRule="exact"/>
        <w:ind w:firstLine="369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37BEA" w:rsidRDefault="00A41778">
      <w:pPr>
        <w:widowControl/>
        <w:spacing w:line="600" w:lineRule="exact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为及时总结辅导员工作成果，进一步提升我校辅导员职业能力，增强大学生思想政治教育工作的针对性和实效性，推进辅导员队伍专业化、职业化建设，根据工作安排，学校面向全体专职辅导员开展了第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届工作优秀案例征集活动，共收到工作案例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篇。按照《关于开展第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届全校辅导员工作优秀案例征集活动的通知》精神，经学院推荐、专家评选，现评选出一等奖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篇，二等奖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篇，三等奖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篇。现予以表彰。</w:t>
      </w:r>
    </w:p>
    <w:p w:rsidR="00837BEA" w:rsidRDefault="00A41778">
      <w:pPr>
        <w:widowControl/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希望受到表彰的同志继续努力，再创佳绩。希望全校学工干部向获奖同志学习，加强理论学习和工作研究，更好地服务于学生的全面发展和健康成长，促进我校学生工作再上新台阶。</w:t>
      </w:r>
    </w:p>
    <w:p w:rsidR="00837BEA" w:rsidRDefault="00A4177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届全校</w:t>
      </w:r>
      <w:r>
        <w:rPr>
          <w:rFonts w:ascii="Times New Roman" w:eastAsia="仿宋_GB2312" w:hAnsi="Times New Roman" w:cs="Times New Roman"/>
          <w:sz w:val="32"/>
          <w:szCs w:val="32"/>
        </w:rPr>
        <w:t>辅导员</w:t>
      </w:r>
      <w:bookmarkStart w:id="0" w:name="OLE_LINK1"/>
      <w:r>
        <w:rPr>
          <w:rFonts w:ascii="Times New Roman" w:eastAsia="仿宋_GB2312" w:hAnsi="Times New Roman" w:cs="Times New Roman"/>
          <w:sz w:val="32"/>
          <w:szCs w:val="32"/>
        </w:rPr>
        <w:t>优秀工作案例</w:t>
      </w:r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获奖名单</w:t>
      </w:r>
    </w:p>
    <w:p w:rsidR="00837BEA" w:rsidRDefault="00837BE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37BEA" w:rsidRDefault="00A41778">
      <w:pPr>
        <w:spacing w:line="600" w:lineRule="exact"/>
        <w:ind w:right="160"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党委学工部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学生处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837BEA" w:rsidRDefault="00A41778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040BC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837BEA" w:rsidRDefault="00A41778">
      <w:pPr>
        <w:spacing w:line="56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</w:t>
      </w:r>
      <w:bookmarkStart w:id="1" w:name="OLE_LINK4"/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37BEA" w:rsidRDefault="00A4177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届全校辅导员优秀工作案例获奖名单</w:t>
      </w:r>
    </w:p>
    <w:bookmarkEnd w:id="1"/>
    <w:p w:rsidR="00837BEA" w:rsidRDefault="00A41778">
      <w:pPr>
        <w:jc w:val="center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（排名不分先后）</w:t>
      </w:r>
    </w:p>
    <w:p w:rsidR="00837BEA" w:rsidRDefault="00A4177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一等奖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6126"/>
        <w:gridCol w:w="1000"/>
      </w:tblGrid>
      <w:tr w:rsidR="00837BEA">
        <w:trPr>
          <w:trHeight w:val="447"/>
          <w:jc w:val="center"/>
        </w:trPr>
        <w:tc>
          <w:tcPr>
            <w:tcW w:w="2088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OLE_LINK3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612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  <w:tc>
          <w:tcPr>
            <w:tcW w:w="100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37BEA">
        <w:trPr>
          <w:trHeight w:val="447"/>
          <w:jc w:val="center"/>
        </w:trPr>
        <w:tc>
          <w:tcPr>
            <w:tcW w:w="2088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612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拿什么拯救你——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网贷男孩</w:t>
            </w:r>
            <w:proofErr w:type="gramEnd"/>
          </w:p>
        </w:tc>
        <w:tc>
          <w:tcPr>
            <w:tcW w:w="100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曹烨、徐磊、乔宇超</w:t>
            </w:r>
          </w:p>
        </w:tc>
      </w:tr>
      <w:tr w:rsidR="00837BEA">
        <w:trPr>
          <w:trHeight w:val="447"/>
          <w:jc w:val="center"/>
        </w:trPr>
        <w:tc>
          <w:tcPr>
            <w:tcW w:w="2088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612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推行辅导员“三走三做”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服务大学生成长成才</w:t>
            </w:r>
          </w:p>
        </w:tc>
        <w:tc>
          <w:tcPr>
            <w:tcW w:w="100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应露晨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88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612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传承红色基因，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八一精神——红色主题班会典型工作案例</w:t>
            </w:r>
          </w:p>
        </w:tc>
        <w:tc>
          <w:tcPr>
            <w:tcW w:w="100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付妍妍</w:t>
            </w:r>
          </w:p>
        </w:tc>
      </w:tr>
      <w:tr w:rsidR="00837BEA">
        <w:trPr>
          <w:trHeight w:val="448"/>
          <w:jc w:val="center"/>
        </w:trPr>
        <w:tc>
          <w:tcPr>
            <w:tcW w:w="2088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612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“四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wei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一体”校地党支部共建“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1+1&gt;2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”新模式</w:t>
            </w:r>
          </w:p>
        </w:tc>
        <w:tc>
          <w:tcPr>
            <w:tcW w:w="100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李聪思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88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612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心理咨询技术在高校辅导员工作中的应用案例分析</w:t>
            </w:r>
          </w:p>
        </w:tc>
        <w:tc>
          <w:tcPr>
            <w:tcW w:w="100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韩再超</w:t>
            </w:r>
          </w:p>
        </w:tc>
      </w:tr>
      <w:tr w:rsidR="00837BEA">
        <w:trPr>
          <w:trHeight w:val="447"/>
          <w:jc w:val="center"/>
        </w:trPr>
        <w:tc>
          <w:tcPr>
            <w:tcW w:w="2088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612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陪伴成长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静候花开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——以学术竞赛激发学习兴趣，推动学风建设</w:t>
            </w:r>
          </w:p>
        </w:tc>
        <w:tc>
          <w:tcPr>
            <w:tcW w:w="100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彭巧巧</w:t>
            </w:r>
          </w:p>
        </w:tc>
      </w:tr>
    </w:tbl>
    <w:p w:rsidR="00837BEA" w:rsidRDefault="00837BEA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bookmarkStart w:id="3" w:name="OLE_LINK7"/>
      <w:bookmarkEnd w:id="2"/>
    </w:p>
    <w:p w:rsidR="00837BEA" w:rsidRDefault="00A4177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二等奖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5940"/>
        <w:gridCol w:w="1015"/>
      </w:tblGrid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育人育德任重而道远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江海英</w:t>
            </w:r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做你生命中的守护神——高校辅导员搜救自杀学生事件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付婧</w:t>
            </w:r>
          </w:p>
        </w:tc>
      </w:tr>
      <w:tr w:rsidR="00837BEA">
        <w:trPr>
          <w:trHeight w:val="543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用心用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情做好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高校少数民族学生的管理工作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刘莉</w:t>
            </w:r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精准分析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靶向培训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导师指导“优等生”择业就业帮扶案例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万海颖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关爱护航，激励筑梦——后进生的转化案例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刘超</w:t>
            </w:r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“无手机课题”建设出成效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韩桥生</w:t>
            </w:r>
            <w:proofErr w:type="gramEnd"/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左功叶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用五个“一”护航学生创业之路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汤美丽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数学与信息科学学院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由转专业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未果学生群体引发的思考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陈琳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孙会明</w:t>
            </w:r>
            <w:proofErr w:type="gramEnd"/>
          </w:p>
        </w:tc>
      </w:tr>
      <w:tr w:rsidR="00837BEA">
        <w:trPr>
          <w:trHeight w:val="485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计算机信息工程学院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我与学习之间隔着一只诱人的“鸡”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周强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王琴</w:t>
            </w:r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驱散心中的“黑影”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点亮前行的“航灯”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黄珍慧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陈典龙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地理与环境学院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用爱心和耐心铺就成长之路，引领价值观扭曲的学生回归正轨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黄徐璐</w:t>
            </w:r>
          </w:p>
        </w:tc>
      </w:tr>
      <w:tr w:rsidR="00837BEA">
        <w:trPr>
          <w:trHeight w:val="447"/>
          <w:jc w:val="center"/>
        </w:trPr>
        <w:tc>
          <w:tcPr>
            <w:tcW w:w="2036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学生处</w:t>
            </w:r>
          </w:p>
        </w:tc>
        <w:tc>
          <w:tcPr>
            <w:tcW w:w="594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宽容他人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悦纳自我</w:t>
            </w:r>
          </w:p>
        </w:tc>
        <w:tc>
          <w:tcPr>
            <w:tcW w:w="1015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占淑荣</w:t>
            </w:r>
          </w:p>
        </w:tc>
      </w:tr>
    </w:tbl>
    <w:p w:rsidR="00837BEA" w:rsidRDefault="00837BEA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:rsidR="00837BEA" w:rsidRDefault="00A4177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三等奖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680"/>
        <w:gridCol w:w="1180"/>
      </w:tblGrid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化解心理矛盾冲突，构建和谐宿舍关系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颜为之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保有沉着心态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不失人文关怀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——处理学生精神疾病引起的思考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徐为结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大学生人际关系心理案例分析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陈莎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领航新生入学，助推梦想起飞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抑郁的背后仅仅是失恋吗？——一则抑郁案例的探析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孙莹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在爱中成长——女大学生恋爱纠纷工作案例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林珊珊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爱在路上，绽放花香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我的教育案例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曾洁婷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小宿舍，大教育——关于一例寝室矛盾处理的思考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余思童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物理与通信电子学院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漫谈如何做好当代大学生引路人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赵忠娟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积极心理学视域下的就业“双困生”帮扶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匡素芳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体育生“追求卓越”要走出田径场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胡镭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走出“抑郁”阴霾，迎来“心”的阳光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王琴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周强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地理与环境学院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树苗，需要灌溉才能茁壮成长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顾中宇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关爱跨性别者学生，以真诚之心为成长护航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刘开源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对症下药，引导大学生树立阳光爱情观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蓝杨平</w:t>
            </w:r>
            <w:proofErr w:type="gramEnd"/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初等教育学院</w:t>
            </w:r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内向女大学生自信心的培养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黄军华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6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冲破自卑防线，心理无负重前行</w:t>
            </w:r>
          </w:p>
        </w:tc>
        <w:tc>
          <w:tcPr>
            <w:tcW w:w="1180" w:type="dxa"/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李志梅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孙兰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复学生的困惑和几点思考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——大学生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休学后复学的教育引导案例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化解心理矛盾冲突，构建和谐宿舍关系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颜为之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保有沉着心态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不失人文关怀</w:t>
            </w:r>
          </w:p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——处理学生精神疾病引起的思考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徐为结</w:t>
            </w:r>
          </w:p>
        </w:tc>
      </w:tr>
      <w:tr w:rsidR="00837BEA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大学生人际关系心理案例分析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EA" w:rsidRDefault="00A41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陈莎</w:t>
            </w:r>
          </w:p>
        </w:tc>
      </w:tr>
      <w:bookmarkEnd w:id="3"/>
    </w:tbl>
    <w:p w:rsidR="00837BEA" w:rsidRDefault="00837BEA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837BEA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37BEA" w:rsidRDefault="00A41778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抄报：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837BEA" w:rsidRDefault="00A41778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抄送：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837BEA" w:rsidRDefault="00A41778">
      <w:pPr>
        <w:spacing w:line="44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201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8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040BC6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26</w:t>
      </w:r>
      <w:bookmarkStart w:id="4" w:name="_GoBack"/>
      <w:bookmarkEnd w:id="4"/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</w:t>
      </w:r>
    </w:p>
    <w:sectPr w:rsidR="00837BEA">
      <w:headerReference w:type="default" r:id="rId8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78" w:rsidRDefault="00A41778">
      <w:r>
        <w:separator/>
      </w:r>
    </w:p>
  </w:endnote>
  <w:endnote w:type="continuationSeparator" w:id="0">
    <w:p w:rsidR="00A41778" w:rsidRDefault="00A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78" w:rsidRDefault="00A41778">
      <w:r>
        <w:separator/>
      </w:r>
    </w:p>
  </w:footnote>
  <w:footnote w:type="continuationSeparator" w:id="0">
    <w:p w:rsidR="00A41778" w:rsidRDefault="00A4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EA" w:rsidRDefault="00837BE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5"/>
    <w:rsid w:val="00040BC6"/>
    <w:rsid w:val="0026322C"/>
    <w:rsid w:val="006C209F"/>
    <w:rsid w:val="006E72D8"/>
    <w:rsid w:val="00791B74"/>
    <w:rsid w:val="00837BEA"/>
    <w:rsid w:val="00964A18"/>
    <w:rsid w:val="00966788"/>
    <w:rsid w:val="00A364F8"/>
    <w:rsid w:val="00A41778"/>
    <w:rsid w:val="00DA7B95"/>
    <w:rsid w:val="3DDA72D7"/>
    <w:rsid w:val="483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299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6</cp:revision>
  <dcterms:created xsi:type="dcterms:W3CDTF">2017-12-25T02:45:00Z</dcterms:created>
  <dcterms:modified xsi:type="dcterms:W3CDTF">2018-10-26T00:49:00Z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