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spacing w:line="560" w:lineRule="exact"/>
        <w:rPr>
          <w:rFonts w:hint="eastAsia" w:ascii="方正小标宋简体" w:hAnsi="方正小标宋简体" w:eastAsia="方正小标宋简体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1"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/>
          <w:spacing w:val="-11"/>
          <w:sz w:val="36"/>
          <w:szCs w:val="36"/>
        </w:rPr>
        <w:t>年度江西省高校思想政治工作优秀论文征集申报表</w:t>
      </w:r>
    </w:p>
    <w:bookmarkEnd w:id="0"/>
    <w:tbl>
      <w:tblPr>
        <w:tblStyle w:val="3"/>
        <w:tblW w:w="9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60"/>
        <w:gridCol w:w="2137"/>
        <w:gridCol w:w="380"/>
        <w:gridCol w:w="126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(如有多个作者请全部注明)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第一作者所在学校、院系/部门、职务、职称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字数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内容摘要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53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本人承诺论文为本人原创，无抄袭，若被发现有学术不端行为，愿承担相应责任。 </w:t>
            </w:r>
          </w:p>
          <w:p>
            <w:pPr>
              <w:spacing w:line="400" w:lineRule="exact"/>
              <w:ind w:firstLine="53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论文第一作者签名：</w:t>
            </w:r>
          </w:p>
          <w:p>
            <w:pPr>
              <w:spacing w:line="400" w:lineRule="exact"/>
              <w:ind w:firstLine="53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所在高校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267" w:hanging="1400" w:hanging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（盖章）</w:t>
            </w:r>
          </w:p>
          <w:p>
            <w:pPr>
              <w:spacing w:line="400" w:lineRule="exact"/>
              <w:ind w:left="2236" w:leftChars="1065"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934"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签名：</w:t>
            </w:r>
          </w:p>
          <w:p>
            <w:pPr>
              <w:spacing w:line="400" w:lineRule="exact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E55AD"/>
    <w:rsid w:val="51A650B5"/>
    <w:rsid w:val="56A53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应应</cp:lastModifiedBy>
  <dcterms:modified xsi:type="dcterms:W3CDTF">2019-06-25T08:32:21Z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